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EB" w:rsidRDefault="009E0BEB" w:rsidP="0000612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nklogo_rgb" style="position:absolute;left:0;text-align:left;margin-left:0;margin-top:0;width:80.35pt;height:64.1pt;z-index:251658240;visibility:visible" o:allowincell="f">
            <v:imagedata r:id="rId7" o:title=""/>
            <w10:wrap type="topAndBottom"/>
          </v:shape>
        </w:pict>
      </w:r>
    </w:p>
    <w:p w:rsidR="009E0BEB" w:rsidRDefault="009E0BEB" w:rsidP="00006120">
      <w:pPr>
        <w:jc w:val="center"/>
      </w:pPr>
      <w:r>
        <w:rPr>
          <w:noProof/>
        </w:rPr>
        <w:pict>
          <v:line id="Line 3" o:spid="_x0000_s1027" style="position:absolute;left:0;text-align:left;z-index:251659264;visibility:visible" from="-6.05pt,4.75pt" to="454.75pt,4.75pt" o:allowincell="f" strokecolor="red"/>
        </w:pict>
      </w:r>
    </w:p>
    <w:p w:rsidR="009E0BEB" w:rsidRDefault="009E0BEB" w:rsidP="00006120">
      <w:pPr>
        <w:pStyle w:val="Heading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9E0BEB" w:rsidRDefault="009E0BEB" w:rsidP="00006120">
      <w:pPr>
        <w:jc w:val="center"/>
      </w:pPr>
    </w:p>
    <w:tbl>
      <w:tblPr>
        <w:tblW w:w="11264" w:type="dxa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7650"/>
      </w:tblGrid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Petra Hrubišová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ODDD – 1.1.2.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pStyle w:val="Heading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Povinný výtisk, domácí akvizice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Studijní cesta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Bělehrad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Srbsko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23. – 27. 10. 2017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23.10.2017 – příjezd na letiště Praha v 5.30, odlet v 7.50  </w:t>
            </w:r>
          </w:p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23.10.2017 – přílet v 10:00 do Bělehradu, ubytování v hotelu</w:t>
            </w:r>
          </w:p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23.10.2017 od 12:00 – 26.10.2017 do 12:00 pobyt v Narodna biblioteka Srbije Beograd</w:t>
            </w:r>
          </w:p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26.10.2017 – 62. bělehradský knižní veletrh</w:t>
            </w:r>
          </w:p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27.10.2017 – přeprava na letiště a odlet v 11.30 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Lenka Kozlová, Jiřina Štěpničková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 w:rsidRPr="00821DB6">
              <w:rPr>
                <w:rFonts w:ascii="Calibri" w:hAnsi="Calibri" w:cs="Calibri"/>
                <w:sz w:val="22"/>
                <w:szCs w:val="22"/>
              </w:rPr>
              <w:t xml:space="preserve">NK ČR, </w:t>
            </w:r>
            <w:r>
              <w:rPr>
                <w:rFonts w:ascii="Calibri" w:hAnsi="Calibri" w:cs="Calibri"/>
                <w:sz w:val="22"/>
                <w:szCs w:val="22"/>
              </w:rPr>
              <w:t>reciprocita s NBS</w:t>
            </w:r>
          </w:p>
        </w:tc>
      </w:tr>
      <w:tr w:rsidR="009E0BEB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C08D6">
            <w:pPr>
              <w:pStyle w:val="PlainText"/>
            </w:pPr>
            <w:r>
              <w:t>Reciproční výměna zkušeností s příjmem, zpracováním a zpřístupňováním speciálních tištěných, zvukových a elektronických dokumentů a akvizice soudobých monografických dokumentů.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C9179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 byly splněny.</w:t>
            </w:r>
          </w:p>
        </w:tc>
      </w:tr>
      <w:tr w:rsidR="009E0BEB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Pr="004914A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10</w:t>
            </w:r>
            <w:r w:rsidRPr="004914A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 w:cs="Calibri"/>
                <w:sz w:val="22"/>
                <w:szCs w:val="22"/>
              </w:rPr>
              <w:t xml:space="preserve">2017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NBS</w:t>
            </w:r>
          </w:p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4914A4">
              <w:rPr>
                <w:rFonts w:ascii="Calibri" w:hAnsi="Calibri" w:cs="Calibri"/>
                <w:sz w:val="22"/>
                <w:szCs w:val="22"/>
              </w:rPr>
              <w:t xml:space="preserve">.00 Přivítání, </w:t>
            </w:r>
            <w:r>
              <w:rPr>
                <w:rFonts w:ascii="Calibri" w:hAnsi="Calibri" w:cs="Calibri"/>
                <w:sz w:val="22"/>
                <w:szCs w:val="22"/>
              </w:rPr>
              <w:t>seznámení s historií a provozem v  knihovně a s následujícím programem – Ana Milutinović</w:t>
            </w:r>
          </w:p>
          <w:p w:rsidR="009E0BEB" w:rsidRPr="00F833A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13.00 Oddělení služeb čtenářům - </w:t>
            </w:r>
            <w:r w:rsidRPr="009C028D">
              <w:rPr>
                <w:rFonts w:ascii="Calibri" w:hAnsi="Calibri" w:cs="Calibri"/>
                <w:color w:val="000000"/>
                <w:sz w:val="22"/>
                <w:szCs w:val="22"/>
              </w:rPr>
              <w:t>Slađana Stojaković</w:t>
            </w:r>
          </w:p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14.00 Oddělení povinného výtisku - </w:t>
            </w:r>
            <w:r w:rsidRPr="009C028D">
              <w:rPr>
                <w:rFonts w:ascii="Calibri" w:hAnsi="Calibri" w:cs="Calibri"/>
                <w:color w:val="000000"/>
                <w:sz w:val="22"/>
                <w:szCs w:val="22"/>
              </w:rPr>
              <w:t>Nemanja Kalezić</w:t>
            </w:r>
          </w:p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4914A4" w:rsidRDefault="009E0BEB" w:rsidP="00A0727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4914A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10</w:t>
            </w:r>
            <w:r w:rsidRPr="004914A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14A4">
              <w:rPr>
                <w:rFonts w:ascii="Calibri" w:hAnsi="Calibri" w:cs="Calibri"/>
                <w:sz w:val="22"/>
                <w:szCs w:val="22"/>
              </w:rPr>
              <w:t xml:space="preserve">2017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NBS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9.30 Prohlídka okolí knihovny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10.30 návštěva ředitele NBS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11.00 Oddělení speciálních sbírek: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audiovizuální dokumenty – Vesna Aleksandrović, MA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speciální dokumenty – Maša Miloradović (vedoucí), Slaven Popara (tištěné sbírky)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13.00 Oddělení vědeckých informací – Tatjana Timotijević  (prezentace projektu KoBSON) </w:t>
            </w:r>
          </w:p>
          <w:p w:rsidR="009E0BEB" w:rsidRPr="004914A4" w:rsidRDefault="009E0BEB" w:rsidP="00A0727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4914A4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4914A4" w:rsidRDefault="009E0BEB" w:rsidP="00006120">
            <w:pPr>
              <w:pStyle w:val="NoSpacing"/>
              <w:jc w:val="center"/>
            </w:pPr>
            <w:r>
              <w:t>25</w:t>
            </w:r>
            <w:r w:rsidRPr="004914A4">
              <w:t>.</w:t>
            </w:r>
            <w:r>
              <w:t xml:space="preserve"> 10</w:t>
            </w:r>
            <w:r w:rsidRPr="004914A4">
              <w:t>.</w:t>
            </w:r>
            <w:r>
              <w:t xml:space="preserve"> </w:t>
            </w:r>
            <w:r w:rsidRPr="004914A4">
              <w:t xml:space="preserve">2017 </w:t>
            </w:r>
            <w:r>
              <w:rPr>
                <w:b/>
                <w:bCs/>
              </w:rPr>
              <w:t>NBS</w:t>
            </w:r>
          </w:p>
          <w:p w:rsidR="009E0BEB" w:rsidRPr="004914A4" w:rsidRDefault="009E0BEB" w:rsidP="00006120">
            <w:pPr>
              <w:pStyle w:val="NoSpacing"/>
              <w:jc w:val="center"/>
            </w:pPr>
          </w:p>
          <w:p w:rsidR="009E0BEB" w:rsidRDefault="009E0BEB" w:rsidP="00006120">
            <w:pPr>
              <w:pStyle w:val="NoSpacing"/>
              <w:jc w:val="center"/>
            </w:pPr>
            <w:r>
              <w:t>10.00 Oddělení výběrové akvizice – Ivana Nikolić (vedoucí), Snježana Lojović (nákup), Magdalena Kostič (výměna)</w:t>
            </w:r>
          </w:p>
          <w:p w:rsidR="009E0BEB" w:rsidRDefault="009E0BEB" w:rsidP="00006120">
            <w:pPr>
              <w:pStyle w:val="NoSpacing"/>
              <w:jc w:val="center"/>
            </w:pPr>
            <w:r>
              <w:t xml:space="preserve">12.00 Účast na prezentaci sborníku Srbi i Nemci, za účasti autorky Gabrielly Schubert (Institut Slavistiky, Fridrich Schiller </w:t>
            </w:r>
            <w:r>
              <w:rPr>
                <w:rFonts w:ascii="Verdana" w:hAnsi="Verdana" w:cs="Verdana"/>
                <w:sz w:val="20"/>
                <w:szCs w:val="20"/>
              </w:rPr>
              <w:t>Universität)</w:t>
            </w:r>
            <w:r>
              <w:t xml:space="preserve"> a spoluautorů Zorana Konstantinoviće a Ulricha Zwienera</w:t>
            </w:r>
          </w:p>
          <w:p w:rsidR="009E0BEB" w:rsidRDefault="009E0BEB" w:rsidP="00006120">
            <w:pPr>
              <w:pStyle w:val="NoSpacing"/>
              <w:jc w:val="center"/>
            </w:pPr>
            <w:r>
              <w:t>12.30 Oddělení zpracování časopisů – Ljiljana Dragičević</w:t>
            </w:r>
            <w:r>
              <w:br/>
              <w:t>13.00 Oddělení zpracování monografií – Ana Savić, MA</w:t>
            </w:r>
          </w:p>
          <w:p w:rsidR="009E0BEB" w:rsidRDefault="009E0BEB" w:rsidP="00006120">
            <w:pPr>
              <w:pStyle w:val="NoSpacing"/>
              <w:jc w:val="center"/>
            </w:pPr>
            <w:r>
              <w:t>14.00 Oddělení digitalizace – Tamara Butigan Vučaj, Dr. Dragana Milutinović</w:t>
            </w:r>
          </w:p>
          <w:p w:rsidR="009E0BEB" w:rsidRPr="004914A4" w:rsidRDefault="009E0BEB" w:rsidP="00006120">
            <w:pPr>
              <w:pStyle w:val="NoSpacing"/>
              <w:jc w:val="center"/>
            </w:pPr>
          </w:p>
          <w:p w:rsidR="009E0BEB" w:rsidRDefault="009E0BEB" w:rsidP="00006120">
            <w:pPr>
              <w:pStyle w:val="NoSpacing"/>
              <w:jc w:val="center"/>
            </w:pPr>
          </w:p>
          <w:p w:rsidR="009E0BEB" w:rsidRPr="004914A4" w:rsidRDefault="009E0BEB" w:rsidP="00006120">
            <w:pPr>
              <w:pStyle w:val="NoSpacing"/>
              <w:jc w:val="center"/>
            </w:pPr>
            <w:r>
              <w:t xml:space="preserve">26. 10. 2017 </w:t>
            </w:r>
            <w:r w:rsidRPr="00396EC3">
              <w:rPr>
                <w:b/>
                <w:bCs/>
              </w:rPr>
              <w:t>NBS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10.00 Oddělení ochrany, restaurace a konzervace fondu – Željko Mladićević, Jovana Stanojlović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10.30 Book café, posezení, zhodnocení pobytu, výměna informací, prohlídka vydavatelské produkce NBS, informace k Book fair – Ana Milutinović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 Prohlídka studovny oddělení archeografie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12.00 Oddělení PR, výstavnictví a kulturních programů – Nikola Vukanović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12.30 odjezd na knižní veletrh - 62. beogradski Sajam kniga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27. 10. 2017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7.45 odhlášení z hotelu a převoz na letiště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 odlet</w:t>
            </w:r>
          </w:p>
          <w:p w:rsidR="009E0BEB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4914A4" w:rsidRDefault="009E0BEB" w:rsidP="00C523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Narodna biblioteka Srbije Beograd (NBS)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se nachází v budově z roku 1973, která v roce 2011 prošla rekonstrukcí. Depozitář se nachází ve sklepních prostorách tamtéž, což je z hlediska dlouhodobého ukládání dokumentů nedostačující a NBS usiluje o získání dalších prostor. NBS má ze zákona nárok na 6 povinných výtisků (dva exmpláře pro NBS, jeden pro Biblioteca Matice Srpske Novi Sad, jeden pro Narodnoj i univerzitetskoj biblioteca v Prištině, dva zbývající výtisky jsou určeny na výměnu. Všechny PV dostává NBS a na vlastní náklady rozesílá do dalších knihoven s právem PV. 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Pr="000700BA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Akvizice NBS nemá samostatná oddělení pro domácí a zahraniční akvizici. Povinný výtisk tvoří samostatné oddělení.  Mimo to zde existuje oddělení výběrové akvizice, která se dělí na tři samostatné divize: výměna, dary a nákup.</w:t>
            </w:r>
          </w:p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C749D6">
            <w:pPr>
              <w:tabs>
                <w:tab w:val="left" w:pos="419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v NBS se týká všech typů dokumentů, nejen knih. Výběr publikací, vhodných k digitalizaci, probíhá prostřednictvím výběrové komise, která určuje priority a pořadí digitalizace (stav fondu, potřeby uživatelů knihovny).</w:t>
            </w:r>
          </w:p>
          <w:p w:rsidR="009E0BEB" w:rsidRDefault="009E0BEB" w:rsidP="00C749D6">
            <w:pPr>
              <w:tabs>
                <w:tab w:val="left" w:pos="419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C749D6">
            <w:pPr>
              <w:tabs>
                <w:tab w:val="left" w:pos="419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Všichni zaměstnanci knihovních profesí musí skládat při nástupu dvě odborné zkoušky;  zaměstnanci, kteří nejsou vzděláním knihovníci, musí skládat zkoušek sedm (např. z mateřského jazyka, katalogizace, knihovních systémů…). Pro tyto účely knihovna vydává řadu studijních materiálů, s čímž souvisí i bohatá publikační činnost.</w:t>
            </w:r>
          </w:p>
          <w:p w:rsidR="009E0BEB" w:rsidRDefault="009E0BEB" w:rsidP="00C749D6">
            <w:pPr>
              <w:tabs>
                <w:tab w:val="left" w:pos="419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E0BEB" w:rsidRDefault="009E0BEB" w:rsidP="00C749D6">
            <w:pPr>
              <w:tabs>
                <w:tab w:val="left" w:pos="419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NBS se zaměřuje zejména na vystavování a propagaci vlastních fondů a sbírek s pestrými doprovodnými programy pro veřejnost, včetně malých děti, kterým je v knihovně, jakožto budoucím uživatelům také věnována pozornost. Existují zde speciální workshopy pro malé děti.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Drobné propagační materiály, katalogy k výstavám, pořádaným NBS</w:t>
            </w: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30. 10. 2017</w:t>
            </w:r>
          </w:p>
        </w:tc>
      </w:tr>
      <w:tr w:rsidR="009E0BEB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BEB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BE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EB" w:rsidRDefault="009E0BEB" w:rsidP="000061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E0BEB" w:rsidRDefault="009E0BEB" w:rsidP="00F92028"/>
    <w:p w:rsidR="009E0BEB" w:rsidRDefault="009E0BEB" w:rsidP="00006120">
      <w:pPr>
        <w:pStyle w:val="Header"/>
        <w:tabs>
          <w:tab w:val="clear" w:pos="4536"/>
          <w:tab w:val="clear" w:pos="9072"/>
        </w:tabs>
      </w:pPr>
    </w:p>
    <w:sectPr w:rsidR="009E0BEB" w:rsidSect="00006120">
      <w:footerReference w:type="default" r:id="rId8"/>
      <w:pgSz w:w="11906" w:h="16838"/>
      <w:pgMar w:top="397" w:right="397" w:bottom="397" w:left="39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EB" w:rsidRDefault="009E0BEB">
      <w:r>
        <w:separator/>
      </w:r>
    </w:p>
  </w:endnote>
  <w:endnote w:type="continuationSeparator" w:id="0">
    <w:p w:rsidR="009E0BEB" w:rsidRDefault="009E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EB" w:rsidRDefault="009E0BEB">
    <w:pPr>
      <w:pStyle w:val="Footer"/>
      <w:rPr>
        <w:sz w:val="24"/>
        <w:szCs w:val="24"/>
      </w:rPr>
    </w:pPr>
    <w:r>
      <w:rPr>
        <w:rFonts w:ascii="Calibri" w:hAnsi="Calibri" w:cs="Calibri"/>
        <w:sz w:val="24"/>
        <w:szCs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EB" w:rsidRDefault="009E0BEB">
      <w:r>
        <w:separator/>
      </w:r>
    </w:p>
  </w:footnote>
  <w:footnote w:type="continuationSeparator" w:id="0">
    <w:p w:rsidR="009E0BEB" w:rsidRDefault="009E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425D2"/>
    <w:multiLevelType w:val="hybridMultilevel"/>
    <w:tmpl w:val="7A00F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A505D"/>
    <w:multiLevelType w:val="hybridMultilevel"/>
    <w:tmpl w:val="77021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6E8"/>
    <w:rsid w:val="00006120"/>
    <w:rsid w:val="0005445A"/>
    <w:rsid w:val="000700BA"/>
    <w:rsid w:val="000C08D6"/>
    <w:rsid w:val="000D58F9"/>
    <w:rsid w:val="00112EA8"/>
    <w:rsid w:val="001776E8"/>
    <w:rsid w:val="00261D63"/>
    <w:rsid w:val="00305020"/>
    <w:rsid w:val="0031160B"/>
    <w:rsid w:val="00396EC3"/>
    <w:rsid w:val="003B2DB7"/>
    <w:rsid w:val="00407969"/>
    <w:rsid w:val="004262DB"/>
    <w:rsid w:val="00462C21"/>
    <w:rsid w:val="00466DCC"/>
    <w:rsid w:val="004914A4"/>
    <w:rsid w:val="004A3A67"/>
    <w:rsid w:val="0055441D"/>
    <w:rsid w:val="00566738"/>
    <w:rsid w:val="005B27B2"/>
    <w:rsid w:val="0060367B"/>
    <w:rsid w:val="00667F6E"/>
    <w:rsid w:val="00711850"/>
    <w:rsid w:val="00714736"/>
    <w:rsid w:val="007F575B"/>
    <w:rsid w:val="00821DB6"/>
    <w:rsid w:val="0088161E"/>
    <w:rsid w:val="008C5011"/>
    <w:rsid w:val="008C5E90"/>
    <w:rsid w:val="00986666"/>
    <w:rsid w:val="009C028D"/>
    <w:rsid w:val="009C5490"/>
    <w:rsid w:val="009E0BEB"/>
    <w:rsid w:val="009E7BAA"/>
    <w:rsid w:val="009F5713"/>
    <w:rsid w:val="00A07276"/>
    <w:rsid w:val="00A522A5"/>
    <w:rsid w:val="00B9025A"/>
    <w:rsid w:val="00C016D5"/>
    <w:rsid w:val="00C52381"/>
    <w:rsid w:val="00C5322B"/>
    <w:rsid w:val="00C57F73"/>
    <w:rsid w:val="00C749D6"/>
    <w:rsid w:val="00C91793"/>
    <w:rsid w:val="00CC2B39"/>
    <w:rsid w:val="00D20C83"/>
    <w:rsid w:val="00D90337"/>
    <w:rsid w:val="00E6393A"/>
    <w:rsid w:val="00EA19FA"/>
    <w:rsid w:val="00F06636"/>
    <w:rsid w:val="00F833AB"/>
    <w:rsid w:val="00F92028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uppressAutoHyphens/>
      <w:outlineLvl w:val="0"/>
    </w:pPr>
    <w:rPr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AFF"/>
    <w:rPr>
      <w:sz w:val="20"/>
      <w:szCs w:val="20"/>
    </w:rPr>
  </w:style>
  <w:style w:type="character" w:customStyle="1" w:styleId="Zdraznnintenzivn1">
    <w:name w:val="Zdůraznění – intenzivní1"/>
    <w:basedOn w:val="DefaultParagraphFont"/>
    <w:uiPriority w:val="99"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AF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AFF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86666"/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86666"/>
    <w:rPr>
      <w:rFonts w:ascii="Calibri" w:eastAsia="Times New Roman" w:hAnsi="Calibri" w:cs="Calibri"/>
      <w:sz w:val="21"/>
      <w:szCs w:val="21"/>
      <w:lang w:val="x-none" w:eastAsia="en-US"/>
    </w:rPr>
  </w:style>
  <w:style w:type="paragraph" w:styleId="NoSpacing">
    <w:name w:val="No Spacing"/>
    <w:uiPriority w:val="99"/>
    <w:qFormat/>
    <w:rsid w:val="00566738"/>
    <w:rPr>
      <w:rFonts w:ascii="Calibri" w:hAnsi="Calibri" w:cs="Calibri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63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3</Pages>
  <Words>647</Words>
  <Characters>3818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sluzeb</dc:creator>
  <cp:keywords/>
  <dc:description/>
  <cp:lastModifiedBy>Eva</cp:lastModifiedBy>
  <cp:revision>5</cp:revision>
  <cp:lastPrinted>2017-10-30T10:21:00Z</cp:lastPrinted>
  <dcterms:created xsi:type="dcterms:W3CDTF">2017-10-30T08:02:00Z</dcterms:created>
  <dcterms:modified xsi:type="dcterms:W3CDTF">2017-12-18T09:44:00Z</dcterms:modified>
</cp:coreProperties>
</file>