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FF3" w:rsidRPr="00FF14C1" w:rsidRDefault="003A3FF3" w:rsidP="004A0D9A">
      <w:pPr>
        <w:pStyle w:val="Title"/>
        <w:rPr>
          <w:rStyle w:val="IntenseEmphasis"/>
        </w:rPr>
      </w:pPr>
      <w:r w:rsidRPr="00FF14C1">
        <w:rPr>
          <w:rStyle w:val="IntenseEmphasis"/>
        </w:rPr>
        <w:t>Zpráva ze zahraniční služební cesty</w:t>
      </w:r>
    </w:p>
    <w:p w:rsidR="003A3FF3" w:rsidRDefault="003A3FF3" w:rsidP="004A0D9A">
      <w:pPr>
        <w:jc w:val="center"/>
        <w:rPr>
          <w:b/>
          <w:bCs/>
          <w:sz w:val="22"/>
          <w:szCs w:val="22"/>
        </w:rPr>
      </w:pPr>
    </w:p>
    <w:p w:rsidR="003A3FF3" w:rsidRPr="004A0D9A" w:rsidRDefault="003A3FF3" w:rsidP="004A0D9A">
      <w:pPr>
        <w:jc w:val="center"/>
        <w:rPr>
          <w:b/>
          <w:bCs/>
          <w:sz w:val="22"/>
          <w:szCs w:val="22"/>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2268"/>
        <w:gridCol w:w="3330"/>
      </w:tblGrid>
      <w:tr w:rsidR="003A3FF3" w:rsidRPr="00AA4D5E">
        <w:tc>
          <w:tcPr>
            <w:tcW w:w="3614" w:type="dxa"/>
          </w:tcPr>
          <w:p w:rsidR="003A3FF3" w:rsidRPr="00AA4D5E" w:rsidRDefault="003A3FF3" w:rsidP="00BF453A">
            <w:r w:rsidRPr="00AA4D5E">
              <w:rPr>
                <w:sz w:val="22"/>
                <w:szCs w:val="22"/>
              </w:rPr>
              <w:t>Jméno a příjmení účastníka cesty</w:t>
            </w:r>
          </w:p>
        </w:tc>
        <w:tc>
          <w:tcPr>
            <w:tcW w:w="5598" w:type="dxa"/>
            <w:gridSpan w:val="2"/>
          </w:tcPr>
          <w:p w:rsidR="003A3FF3" w:rsidRPr="00AA4D5E" w:rsidRDefault="003A3FF3" w:rsidP="00B77B6B">
            <w:pPr>
              <w:pStyle w:val="Heading1"/>
              <w:spacing w:before="0"/>
              <w:rPr>
                <w:rFonts w:ascii="Calibri" w:hAnsi="Calibri" w:cs="Calibri"/>
                <w:sz w:val="22"/>
                <w:szCs w:val="22"/>
              </w:rPr>
            </w:pPr>
            <w:r w:rsidRPr="00AA4D5E">
              <w:rPr>
                <w:rFonts w:ascii="Calibri" w:hAnsi="Calibri" w:cs="Calibri"/>
                <w:sz w:val="22"/>
                <w:szCs w:val="22"/>
              </w:rPr>
              <w:t>Mgr. Karolína Košťálová</w:t>
            </w:r>
            <w:r>
              <w:rPr>
                <w:rFonts w:ascii="Calibri" w:hAnsi="Calibri" w:cs="Calibri"/>
                <w:sz w:val="22"/>
                <w:szCs w:val="22"/>
              </w:rPr>
              <w:t>, Mgr. Marie Balíková</w:t>
            </w:r>
          </w:p>
        </w:tc>
      </w:tr>
      <w:tr w:rsidR="003A3FF3" w:rsidRPr="00AA4D5E">
        <w:tc>
          <w:tcPr>
            <w:tcW w:w="3614" w:type="dxa"/>
          </w:tcPr>
          <w:p w:rsidR="003A3FF3" w:rsidRPr="00AA4D5E" w:rsidRDefault="003A3FF3" w:rsidP="00BF453A">
            <w:r w:rsidRPr="00AA4D5E">
              <w:rPr>
                <w:sz w:val="22"/>
                <w:szCs w:val="22"/>
              </w:rPr>
              <w:t>Pracoviště – dle organizační struktury</w:t>
            </w:r>
          </w:p>
        </w:tc>
        <w:tc>
          <w:tcPr>
            <w:tcW w:w="5598" w:type="dxa"/>
            <w:gridSpan w:val="2"/>
          </w:tcPr>
          <w:p w:rsidR="003A3FF3" w:rsidRDefault="003A3FF3">
            <w:r w:rsidRPr="00AA4D5E">
              <w:rPr>
                <w:sz w:val="22"/>
                <w:szCs w:val="22"/>
              </w:rPr>
              <w:t>1.2.3 – KFS/Odbor služeb / Oddělení referenčních a meziknihovních služeb</w:t>
            </w:r>
          </w:p>
          <w:p w:rsidR="003A3FF3" w:rsidRPr="00AA4D5E" w:rsidRDefault="003A3FF3">
            <w:r>
              <w:rPr>
                <w:sz w:val="22"/>
                <w:szCs w:val="22"/>
              </w:rPr>
              <w:t>1.1.5 – NFS/Odbor doplňování a zpracování fondů</w:t>
            </w:r>
          </w:p>
        </w:tc>
      </w:tr>
      <w:tr w:rsidR="003A3FF3" w:rsidRPr="00AA4D5E">
        <w:tc>
          <w:tcPr>
            <w:tcW w:w="3614" w:type="dxa"/>
          </w:tcPr>
          <w:p w:rsidR="003A3FF3" w:rsidRPr="00AA4D5E" w:rsidRDefault="003A3FF3" w:rsidP="00BF453A">
            <w:r w:rsidRPr="00AA4D5E">
              <w:rPr>
                <w:sz w:val="22"/>
                <w:szCs w:val="22"/>
              </w:rPr>
              <w:t>Pracoviště – zařazení</w:t>
            </w:r>
          </w:p>
        </w:tc>
        <w:tc>
          <w:tcPr>
            <w:tcW w:w="5598" w:type="dxa"/>
            <w:gridSpan w:val="2"/>
          </w:tcPr>
          <w:p w:rsidR="003A3FF3" w:rsidRPr="00AA4D5E" w:rsidRDefault="003A3FF3" w:rsidP="00466A54">
            <w:pPr>
              <w:pStyle w:val="Heading1"/>
              <w:spacing w:before="0"/>
              <w:rPr>
                <w:rFonts w:ascii="Calibri" w:hAnsi="Calibri" w:cs="Calibri"/>
                <w:b w:val="0"/>
                <w:bCs w:val="0"/>
                <w:sz w:val="22"/>
                <w:szCs w:val="22"/>
              </w:rPr>
            </w:pPr>
          </w:p>
        </w:tc>
      </w:tr>
      <w:tr w:rsidR="003A3FF3" w:rsidRPr="00AA4D5E">
        <w:tc>
          <w:tcPr>
            <w:tcW w:w="3614" w:type="dxa"/>
          </w:tcPr>
          <w:p w:rsidR="003A3FF3" w:rsidRPr="00AA4D5E" w:rsidRDefault="003A3FF3" w:rsidP="00BF453A">
            <w:r w:rsidRPr="00AA4D5E">
              <w:rPr>
                <w:sz w:val="22"/>
                <w:szCs w:val="22"/>
              </w:rPr>
              <w:t>Důvod cesty</w:t>
            </w:r>
          </w:p>
        </w:tc>
        <w:tc>
          <w:tcPr>
            <w:tcW w:w="5598" w:type="dxa"/>
            <w:gridSpan w:val="2"/>
          </w:tcPr>
          <w:p w:rsidR="003A3FF3" w:rsidRPr="00AA4D5E" w:rsidRDefault="003A3FF3" w:rsidP="00A728A9">
            <w:pPr>
              <w:rPr>
                <w:b/>
                <w:bCs/>
              </w:rPr>
            </w:pPr>
            <w:r>
              <w:rPr>
                <w:b/>
                <w:bCs/>
                <w:sz w:val="22"/>
                <w:szCs w:val="22"/>
              </w:rPr>
              <w:t xml:space="preserve">Finská Národní digitální knihovna, rozhraní Finna; systémy věcného zpřístupnění ve Finsku a v projektu Finna </w:t>
            </w:r>
          </w:p>
        </w:tc>
      </w:tr>
      <w:tr w:rsidR="003A3FF3" w:rsidRPr="00AA4D5E">
        <w:tc>
          <w:tcPr>
            <w:tcW w:w="3614" w:type="dxa"/>
          </w:tcPr>
          <w:p w:rsidR="003A3FF3" w:rsidRPr="00AA4D5E" w:rsidRDefault="003A3FF3" w:rsidP="00BF453A">
            <w:r w:rsidRPr="00AA4D5E">
              <w:rPr>
                <w:sz w:val="22"/>
                <w:szCs w:val="22"/>
              </w:rPr>
              <w:t>Místo – město</w:t>
            </w:r>
          </w:p>
        </w:tc>
        <w:tc>
          <w:tcPr>
            <w:tcW w:w="5598" w:type="dxa"/>
            <w:gridSpan w:val="2"/>
          </w:tcPr>
          <w:p w:rsidR="003A3FF3" w:rsidRPr="00AA4D5E" w:rsidRDefault="003A3FF3" w:rsidP="00BF453A">
            <w:pPr>
              <w:rPr>
                <w:b/>
                <w:bCs/>
              </w:rPr>
            </w:pPr>
            <w:r w:rsidRPr="00AA4D5E">
              <w:rPr>
                <w:b/>
                <w:bCs/>
                <w:sz w:val="22"/>
                <w:szCs w:val="22"/>
              </w:rPr>
              <w:t>Helsinky</w:t>
            </w:r>
          </w:p>
        </w:tc>
      </w:tr>
      <w:tr w:rsidR="003A3FF3" w:rsidRPr="00AA4D5E">
        <w:tc>
          <w:tcPr>
            <w:tcW w:w="3614" w:type="dxa"/>
          </w:tcPr>
          <w:p w:rsidR="003A3FF3" w:rsidRPr="00AA4D5E" w:rsidRDefault="003A3FF3" w:rsidP="00BF453A">
            <w:r w:rsidRPr="00AA4D5E">
              <w:rPr>
                <w:sz w:val="22"/>
                <w:szCs w:val="22"/>
              </w:rPr>
              <w:t>Místo – země</w:t>
            </w:r>
          </w:p>
        </w:tc>
        <w:tc>
          <w:tcPr>
            <w:tcW w:w="5598" w:type="dxa"/>
            <w:gridSpan w:val="2"/>
          </w:tcPr>
          <w:p w:rsidR="003A3FF3" w:rsidRPr="00AA4D5E" w:rsidRDefault="003A3FF3" w:rsidP="00BF453A">
            <w:pPr>
              <w:rPr>
                <w:b/>
                <w:bCs/>
              </w:rPr>
            </w:pPr>
            <w:r w:rsidRPr="00AA4D5E">
              <w:rPr>
                <w:b/>
                <w:bCs/>
                <w:sz w:val="22"/>
                <w:szCs w:val="22"/>
              </w:rPr>
              <w:t>Finsko</w:t>
            </w:r>
          </w:p>
        </w:tc>
      </w:tr>
      <w:tr w:rsidR="003A3FF3" w:rsidRPr="00AA4D5E">
        <w:tc>
          <w:tcPr>
            <w:tcW w:w="3614" w:type="dxa"/>
          </w:tcPr>
          <w:p w:rsidR="003A3FF3" w:rsidRPr="00AA4D5E" w:rsidRDefault="003A3FF3" w:rsidP="00BF453A">
            <w:r w:rsidRPr="00AA4D5E">
              <w:rPr>
                <w:sz w:val="22"/>
                <w:szCs w:val="22"/>
              </w:rPr>
              <w:t>Datum (od-do)</w:t>
            </w:r>
          </w:p>
        </w:tc>
        <w:tc>
          <w:tcPr>
            <w:tcW w:w="5598" w:type="dxa"/>
            <w:gridSpan w:val="2"/>
          </w:tcPr>
          <w:p w:rsidR="003A3FF3" w:rsidRPr="00AA4D5E" w:rsidRDefault="003A3FF3" w:rsidP="00917594">
            <w:pPr>
              <w:rPr>
                <w:b/>
                <w:bCs/>
              </w:rPr>
            </w:pPr>
            <w:r w:rsidRPr="00AA4D5E">
              <w:rPr>
                <w:b/>
                <w:bCs/>
                <w:sz w:val="22"/>
                <w:szCs w:val="22"/>
              </w:rPr>
              <w:t>1</w:t>
            </w:r>
            <w:r>
              <w:rPr>
                <w:b/>
                <w:bCs/>
                <w:sz w:val="22"/>
                <w:szCs w:val="22"/>
              </w:rPr>
              <w:t>7</w:t>
            </w:r>
            <w:r w:rsidRPr="00AA4D5E">
              <w:rPr>
                <w:b/>
                <w:bCs/>
                <w:sz w:val="22"/>
                <w:szCs w:val="22"/>
              </w:rPr>
              <w:t>.</w:t>
            </w:r>
            <w:r>
              <w:rPr>
                <w:b/>
                <w:bCs/>
                <w:sz w:val="22"/>
                <w:szCs w:val="22"/>
              </w:rPr>
              <w:t>12</w:t>
            </w:r>
            <w:r w:rsidRPr="00AA4D5E">
              <w:rPr>
                <w:b/>
                <w:bCs/>
                <w:sz w:val="22"/>
                <w:szCs w:val="22"/>
              </w:rPr>
              <w:t>.2012 – 1</w:t>
            </w:r>
            <w:r>
              <w:rPr>
                <w:b/>
                <w:bCs/>
                <w:sz w:val="22"/>
                <w:szCs w:val="22"/>
              </w:rPr>
              <w:t>9</w:t>
            </w:r>
            <w:r w:rsidRPr="00AA4D5E">
              <w:rPr>
                <w:b/>
                <w:bCs/>
                <w:sz w:val="22"/>
                <w:szCs w:val="22"/>
              </w:rPr>
              <w:t>.</w:t>
            </w:r>
            <w:r>
              <w:rPr>
                <w:b/>
                <w:bCs/>
                <w:sz w:val="22"/>
                <w:szCs w:val="22"/>
              </w:rPr>
              <w:t>12</w:t>
            </w:r>
            <w:r w:rsidRPr="00AA4D5E">
              <w:rPr>
                <w:b/>
                <w:bCs/>
                <w:sz w:val="22"/>
                <w:szCs w:val="22"/>
              </w:rPr>
              <w:t xml:space="preserve">.2012 </w:t>
            </w:r>
          </w:p>
        </w:tc>
      </w:tr>
      <w:tr w:rsidR="003A3FF3" w:rsidRPr="00AA4D5E">
        <w:tc>
          <w:tcPr>
            <w:tcW w:w="3614" w:type="dxa"/>
          </w:tcPr>
          <w:p w:rsidR="003A3FF3" w:rsidRPr="00AA4D5E" w:rsidRDefault="003A3FF3" w:rsidP="00BF453A">
            <w:r w:rsidRPr="00AA4D5E">
              <w:rPr>
                <w:sz w:val="22"/>
                <w:szCs w:val="22"/>
              </w:rPr>
              <w:t>Podrobný časový harmonogram</w:t>
            </w:r>
          </w:p>
        </w:tc>
        <w:tc>
          <w:tcPr>
            <w:tcW w:w="5598" w:type="dxa"/>
            <w:gridSpan w:val="2"/>
          </w:tcPr>
          <w:p w:rsidR="003A3FF3" w:rsidRPr="00AA4D5E" w:rsidRDefault="003A3FF3" w:rsidP="00E0351A">
            <w:r w:rsidRPr="00AA4D5E">
              <w:rPr>
                <w:sz w:val="22"/>
                <w:szCs w:val="22"/>
              </w:rPr>
              <w:t>1</w:t>
            </w:r>
            <w:r>
              <w:rPr>
                <w:sz w:val="22"/>
                <w:szCs w:val="22"/>
              </w:rPr>
              <w:t>7</w:t>
            </w:r>
            <w:r w:rsidRPr="00AA4D5E">
              <w:rPr>
                <w:sz w:val="22"/>
                <w:szCs w:val="22"/>
              </w:rPr>
              <w:t>.</w:t>
            </w:r>
            <w:r>
              <w:rPr>
                <w:sz w:val="22"/>
                <w:szCs w:val="22"/>
              </w:rPr>
              <w:t>12</w:t>
            </w:r>
            <w:r w:rsidRPr="00AA4D5E">
              <w:rPr>
                <w:sz w:val="22"/>
                <w:szCs w:val="22"/>
              </w:rPr>
              <w:t>.2012 – přílet do Helsinek</w:t>
            </w:r>
          </w:p>
          <w:p w:rsidR="003A3FF3" w:rsidRDefault="003A3FF3" w:rsidP="00E0351A">
            <w:r w:rsidRPr="00AA4D5E">
              <w:rPr>
                <w:sz w:val="22"/>
                <w:szCs w:val="22"/>
              </w:rPr>
              <w:t>1</w:t>
            </w:r>
            <w:r>
              <w:rPr>
                <w:sz w:val="22"/>
                <w:szCs w:val="22"/>
              </w:rPr>
              <w:t>8</w:t>
            </w:r>
            <w:r w:rsidRPr="00AA4D5E">
              <w:rPr>
                <w:sz w:val="22"/>
                <w:szCs w:val="22"/>
              </w:rPr>
              <w:t>.</w:t>
            </w:r>
            <w:r>
              <w:rPr>
                <w:sz w:val="22"/>
                <w:szCs w:val="22"/>
              </w:rPr>
              <w:t>12</w:t>
            </w:r>
            <w:r w:rsidRPr="00AA4D5E">
              <w:rPr>
                <w:sz w:val="22"/>
                <w:szCs w:val="22"/>
              </w:rPr>
              <w:t xml:space="preserve">.2012  </w:t>
            </w:r>
            <w:r>
              <w:rPr>
                <w:sz w:val="22"/>
                <w:szCs w:val="22"/>
              </w:rPr>
              <w:t>- setkání k rozhraní Finna</w:t>
            </w:r>
          </w:p>
          <w:p w:rsidR="003A3FF3" w:rsidRPr="00AA4D5E" w:rsidRDefault="003A3FF3" w:rsidP="00E0351A">
            <w:r>
              <w:rPr>
                <w:sz w:val="22"/>
                <w:szCs w:val="22"/>
              </w:rPr>
              <w:t>19.12. 2012 – návštěva Národní knihovny</w:t>
            </w:r>
          </w:p>
          <w:p w:rsidR="003A3FF3" w:rsidRPr="00AA4D5E" w:rsidRDefault="003A3FF3" w:rsidP="00917594">
            <w:r w:rsidRPr="00AA4D5E">
              <w:rPr>
                <w:sz w:val="22"/>
                <w:szCs w:val="22"/>
              </w:rPr>
              <w:t>1</w:t>
            </w:r>
            <w:r>
              <w:rPr>
                <w:sz w:val="22"/>
                <w:szCs w:val="22"/>
              </w:rPr>
              <w:t>9</w:t>
            </w:r>
            <w:r w:rsidRPr="00AA4D5E">
              <w:rPr>
                <w:sz w:val="22"/>
                <w:szCs w:val="22"/>
              </w:rPr>
              <w:t>.</w:t>
            </w:r>
            <w:r>
              <w:rPr>
                <w:sz w:val="22"/>
                <w:szCs w:val="22"/>
              </w:rPr>
              <w:t>12</w:t>
            </w:r>
            <w:r w:rsidRPr="00AA4D5E">
              <w:rPr>
                <w:sz w:val="22"/>
                <w:szCs w:val="22"/>
              </w:rPr>
              <w:t xml:space="preserve">. 2012 </w:t>
            </w:r>
            <w:r>
              <w:rPr>
                <w:sz w:val="22"/>
                <w:szCs w:val="22"/>
              </w:rPr>
              <w:t xml:space="preserve"> - </w:t>
            </w:r>
            <w:r w:rsidRPr="00AA4D5E">
              <w:rPr>
                <w:sz w:val="22"/>
                <w:szCs w:val="22"/>
              </w:rPr>
              <w:t>odlet do Prahy</w:t>
            </w:r>
            <w:r>
              <w:rPr>
                <w:sz w:val="22"/>
                <w:szCs w:val="22"/>
              </w:rPr>
              <w:t xml:space="preserve"> </w:t>
            </w:r>
          </w:p>
        </w:tc>
      </w:tr>
      <w:tr w:rsidR="003A3FF3" w:rsidRPr="00AA4D5E">
        <w:tc>
          <w:tcPr>
            <w:tcW w:w="3614" w:type="dxa"/>
          </w:tcPr>
          <w:p w:rsidR="003A3FF3" w:rsidRPr="00AA4D5E" w:rsidRDefault="003A3FF3" w:rsidP="00BF453A">
            <w:r w:rsidRPr="00AA4D5E">
              <w:rPr>
                <w:sz w:val="22"/>
                <w:szCs w:val="22"/>
              </w:rPr>
              <w:t>Spolucestující z NK</w:t>
            </w:r>
          </w:p>
        </w:tc>
        <w:tc>
          <w:tcPr>
            <w:tcW w:w="5598" w:type="dxa"/>
            <w:gridSpan w:val="2"/>
          </w:tcPr>
          <w:p w:rsidR="003A3FF3" w:rsidRPr="00AA4D5E" w:rsidRDefault="003A3FF3" w:rsidP="00917594">
            <w:r w:rsidRPr="00AA4D5E">
              <w:t>Mgr. Marie Balíková</w:t>
            </w:r>
          </w:p>
        </w:tc>
      </w:tr>
      <w:tr w:rsidR="003A3FF3" w:rsidRPr="00AA4D5E">
        <w:tc>
          <w:tcPr>
            <w:tcW w:w="3614" w:type="dxa"/>
          </w:tcPr>
          <w:p w:rsidR="003A3FF3" w:rsidRPr="00AA4D5E" w:rsidRDefault="003A3FF3" w:rsidP="00BF453A">
            <w:r w:rsidRPr="00AA4D5E">
              <w:rPr>
                <w:sz w:val="22"/>
                <w:szCs w:val="22"/>
              </w:rPr>
              <w:t>Finanční zajištění</w:t>
            </w:r>
          </w:p>
        </w:tc>
        <w:tc>
          <w:tcPr>
            <w:tcW w:w="5598" w:type="dxa"/>
            <w:gridSpan w:val="2"/>
          </w:tcPr>
          <w:p w:rsidR="003A3FF3" w:rsidRDefault="003A3FF3" w:rsidP="00BF453A">
            <w:r>
              <w:rPr>
                <w:sz w:val="22"/>
                <w:szCs w:val="22"/>
              </w:rPr>
              <w:t>K. Košťálová - rozpočet NK ČR, projekt INTERPI</w:t>
            </w:r>
          </w:p>
          <w:p w:rsidR="003A3FF3" w:rsidRPr="00AA4D5E" w:rsidRDefault="003A3FF3" w:rsidP="00BF453A">
            <w:r>
              <w:rPr>
                <w:sz w:val="22"/>
                <w:szCs w:val="22"/>
              </w:rPr>
              <w:t>M. Balíková -  projekt INTERPI</w:t>
            </w:r>
          </w:p>
        </w:tc>
      </w:tr>
      <w:tr w:rsidR="003A3FF3" w:rsidRPr="00AA4D5E">
        <w:trPr>
          <w:trHeight w:val="318"/>
        </w:trPr>
        <w:tc>
          <w:tcPr>
            <w:tcW w:w="3614" w:type="dxa"/>
          </w:tcPr>
          <w:p w:rsidR="003A3FF3" w:rsidRPr="00AA4D5E" w:rsidRDefault="003A3FF3" w:rsidP="00BF453A">
            <w:r w:rsidRPr="00AA4D5E">
              <w:rPr>
                <w:sz w:val="22"/>
                <w:szCs w:val="22"/>
              </w:rPr>
              <w:t>Cíle cesty</w:t>
            </w:r>
          </w:p>
        </w:tc>
        <w:tc>
          <w:tcPr>
            <w:tcW w:w="5598" w:type="dxa"/>
            <w:gridSpan w:val="2"/>
          </w:tcPr>
          <w:p w:rsidR="003A3FF3" w:rsidRDefault="003A3FF3" w:rsidP="00E46A8C">
            <w:r>
              <w:rPr>
                <w:sz w:val="22"/>
                <w:szCs w:val="22"/>
              </w:rPr>
              <w:t xml:space="preserve">Cílem cesty bylo bližší seznámení se s rozhraním Finna, které </w:t>
            </w:r>
            <w:r w:rsidRPr="00580EEE">
              <w:t xml:space="preserve"> </w:t>
            </w:r>
            <w:r w:rsidRPr="00E46A8C">
              <w:rPr>
                <w:sz w:val="22"/>
                <w:szCs w:val="22"/>
              </w:rPr>
              <w:t>Národní knihovna Finska</w:t>
            </w:r>
            <w:r>
              <w:rPr>
                <w:sz w:val="22"/>
                <w:szCs w:val="22"/>
              </w:rPr>
              <w:t xml:space="preserve"> buduje</w:t>
            </w:r>
            <w:r w:rsidRPr="00E46A8C">
              <w:rPr>
                <w:sz w:val="22"/>
                <w:szCs w:val="22"/>
              </w:rPr>
              <w:t xml:space="preserve"> v rámci svého projektu Národní digitální knihovny</w:t>
            </w:r>
            <w:r>
              <w:rPr>
                <w:sz w:val="22"/>
                <w:szCs w:val="22"/>
              </w:rPr>
              <w:t xml:space="preserve"> a plány na jeho rozvoj s ohledem na obdobné aktivity NK ČR. Rozhraní Finna je, obdobně jako modul zpřístupnění</w:t>
            </w:r>
            <w:r w:rsidRPr="00E46A8C">
              <w:rPr>
                <w:sz w:val="22"/>
                <w:szCs w:val="22"/>
              </w:rPr>
              <w:t xml:space="preserve"> projektu NDK, založen</w:t>
            </w:r>
            <w:r>
              <w:rPr>
                <w:sz w:val="22"/>
                <w:szCs w:val="22"/>
              </w:rPr>
              <w:t>o</w:t>
            </w:r>
            <w:r w:rsidRPr="00E46A8C">
              <w:rPr>
                <w:sz w:val="22"/>
                <w:szCs w:val="22"/>
              </w:rPr>
              <w:t xml:space="preserve"> na využívání discovery rozhraní a t</w:t>
            </w:r>
            <w:r>
              <w:rPr>
                <w:sz w:val="22"/>
                <w:szCs w:val="22"/>
              </w:rPr>
              <w:t xml:space="preserve">vorbě lokálního indexu v možné </w:t>
            </w:r>
            <w:r w:rsidRPr="00E46A8C">
              <w:rPr>
                <w:sz w:val="22"/>
                <w:szCs w:val="22"/>
              </w:rPr>
              <w:t>kombinaci s indexem centrálním.</w:t>
            </w:r>
            <w:r>
              <w:rPr>
                <w:sz w:val="22"/>
                <w:szCs w:val="22"/>
              </w:rPr>
              <w:t xml:space="preserve"> Dalším cílem cesty bylo získat informace o systémech věcného zpřístupnění používaných ve Finsku se zaměřením na  projekt Finna. </w:t>
            </w:r>
          </w:p>
        </w:tc>
      </w:tr>
      <w:tr w:rsidR="003A3FF3" w:rsidRPr="00AA4D5E">
        <w:tc>
          <w:tcPr>
            <w:tcW w:w="3614" w:type="dxa"/>
          </w:tcPr>
          <w:p w:rsidR="003A3FF3" w:rsidRPr="00AA4D5E" w:rsidRDefault="003A3FF3" w:rsidP="00BF453A">
            <w:r w:rsidRPr="00AA4D5E">
              <w:rPr>
                <w:sz w:val="22"/>
                <w:szCs w:val="22"/>
              </w:rPr>
              <w:t>Plnění cílů cesty (konkrétně)</w:t>
            </w:r>
          </w:p>
        </w:tc>
        <w:tc>
          <w:tcPr>
            <w:tcW w:w="5598" w:type="dxa"/>
            <w:gridSpan w:val="2"/>
          </w:tcPr>
          <w:p w:rsidR="003A3FF3" w:rsidRDefault="003A3FF3" w:rsidP="00913896">
            <w:r w:rsidRPr="00AA4D5E">
              <w:rPr>
                <w:sz w:val="22"/>
                <w:szCs w:val="22"/>
              </w:rPr>
              <w:t>Cíle byly splněny.</w:t>
            </w:r>
          </w:p>
          <w:p w:rsidR="003A3FF3" w:rsidRPr="00AA4D5E" w:rsidRDefault="003A3FF3" w:rsidP="00310382"/>
        </w:tc>
      </w:tr>
      <w:tr w:rsidR="003A3FF3" w:rsidRPr="00AA4D5E">
        <w:tc>
          <w:tcPr>
            <w:tcW w:w="3614" w:type="dxa"/>
          </w:tcPr>
          <w:p w:rsidR="003A3FF3" w:rsidRPr="00AA4D5E" w:rsidRDefault="003A3FF3" w:rsidP="00BF453A">
            <w:r w:rsidRPr="00AA4D5E">
              <w:rPr>
                <w:sz w:val="22"/>
                <w:szCs w:val="22"/>
              </w:rPr>
              <w:t>Program a další podrobnější informace</w:t>
            </w:r>
          </w:p>
        </w:tc>
        <w:tc>
          <w:tcPr>
            <w:tcW w:w="5598" w:type="dxa"/>
            <w:gridSpan w:val="2"/>
          </w:tcPr>
          <w:p w:rsidR="003A3FF3" w:rsidRDefault="003A3FF3" w:rsidP="00E46A8C">
            <w:pPr>
              <w:tabs>
                <w:tab w:val="left" w:pos="4192"/>
              </w:tabs>
            </w:pPr>
            <w:r>
              <w:rPr>
                <w:sz w:val="22"/>
                <w:szCs w:val="22"/>
              </w:rPr>
              <w:t xml:space="preserve">V Národní knihovně jsme se 18.12.2012 setkali s Aki Lassilou (National Library of Finland/Library Network Services, manažer vývoje veřejného rozhraní Finna). </w:t>
            </w:r>
          </w:p>
          <w:p w:rsidR="003A3FF3" w:rsidRDefault="003A3FF3" w:rsidP="00E022D3">
            <w:pPr>
              <w:tabs>
                <w:tab w:val="left" w:pos="4192"/>
              </w:tabs>
            </w:pPr>
            <w:r>
              <w:rPr>
                <w:sz w:val="22"/>
                <w:szCs w:val="22"/>
              </w:rPr>
              <w:t xml:space="preserve">K cílům projektu National Digital Library of Finland patří vytvořit „vstupní bod“ ke sbírkám finských knihoven, muzeí a galerií (tj. vznik veřejného rozhraní Finna), dále digitalizovat většinu kulturního dědictví ve finských paměťových institucích a dále i vývoj LPT řešení pro uchování digitálních/elektronických materiálů kulturního dědictví a samozřejmě spolupráce s Europeannou. </w:t>
            </w:r>
          </w:p>
          <w:p w:rsidR="003A3FF3" w:rsidRDefault="003A3FF3" w:rsidP="00E022D3">
            <w:pPr>
              <w:tabs>
                <w:tab w:val="left" w:pos="4192"/>
              </w:tabs>
            </w:pPr>
          </w:p>
          <w:p w:rsidR="003A3FF3" w:rsidRDefault="003A3FF3" w:rsidP="00CB70AD">
            <w:pPr>
              <w:tabs>
                <w:tab w:val="left" w:pos="4192"/>
              </w:tabs>
            </w:pPr>
            <w:r>
              <w:rPr>
                <w:sz w:val="22"/>
                <w:szCs w:val="22"/>
              </w:rPr>
              <w:t>Zajímavou informací je, že v rámci projektu existuje speciální oddělení/tým pracovníků, kteří se starají o propagaci projektu a zejména rozhraní na veřejnosti.</w:t>
            </w:r>
          </w:p>
          <w:p w:rsidR="003A3FF3" w:rsidRDefault="003A3FF3" w:rsidP="00E46A8C">
            <w:pPr>
              <w:tabs>
                <w:tab w:val="left" w:pos="4192"/>
              </w:tabs>
            </w:pPr>
          </w:p>
          <w:p w:rsidR="003A3FF3" w:rsidRDefault="003A3FF3" w:rsidP="00E46A8C">
            <w:pPr>
              <w:tabs>
                <w:tab w:val="left" w:pos="4192"/>
              </w:tabs>
            </w:pPr>
            <w:r>
              <w:rPr>
                <w:sz w:val="22"/>
                <w:szCs w:val="22"/>
              </w:rPr>
              <w:t xml:space="preserve">17.12.2012 byla spuštěna beta-verze veřejného rozhraní Finna nově i na samostatné URL </w:t>
            </w:r>
            <w:hyperlink r:id="rId7" w:history="1">
              <w:r w:rsidRPr="00334A0A">
                <w:rPr>
                  <w:rStyle w:val="Hyperlink"/>
                  <w:sz w:val="22"/>
                  <w:szCs w:val="22"/>
                </w:rPr>
                <w:t>http://www.finna.fi</w:t>
              </w:r>
            </w:hyperlink>
            <w:r>
              <w:rPr>
                <w:sz w:val="22"/>
                <w:szCs w:val="22"/>
              </w:rPr>
              <w:t>, do té doby bylo rozhraní nabízeno v testovacím demo provozu.</w:t>
            </w:r>
          </w:p>
          <w:p w:rsidR="003A3FF3" w:rsidRDefault="003A3FF3" w:rsidP="00E46A8C">
            <w:pPr>
              <w:tabs>
                <w:tab w:val="left" w:pos="4192"/>
              </w:tabs>
            </w:pPr>
            <w:r>
              <w:rPr>
                <w:sz w:val="22"/>
                <w:szCs w:val="22"/>
              </w:rPr>
              <w:t>Do projektu Finna je nyní zapojeno několik významných institucí:</w:t>
            </w:r>
          </w:p>
          <w:p w:rsidR="003A3FF3" w:rsidRPr="00517FF9" w:rsidRDefault="003A3FF3" w:rsidP="00517FF9">
            <w:pPr>
              <w:pStyle w:val="ListParagraph"/>
              <w:numPr>
                <w:ilvl w:val="0"/>
                <w:numId w:val="46"/>
                <w:numberingChange w:id="0" w:author="Unknown" w:date="2013-01-17T11:05:00Z" w:original=""/>
              </w:numPr>
              <w:tabs>
                <w:tab w:val="left" w:pos="4192"/>
              </w:tabs>
            </w:pPr>
            <w:r w:rsidRPr="00517FF9">
              <w:rPr>
                <w:sz w:val="22"/>
                <w:szCs w:val="22"/>
              </w:rPr>
              <w:t>Jyväskylä University Library</w:t>
            </w:r>
          </w:p>
          <w:p w:rsidR="003A3FF3" w:rsidRPr="00517FF9" w:rsidRDefault="003A3FF3" w:rsidP="00517FF9">
            <w:pPr>
              <w:pStyle w:val="ListParagraph"/>
              <w:numPr>
                <w:ilvl w:val="0"/>
                <w:numId w:val="46"/>
                <w:numberingChange w:id="1" w:author="Unknown" w:date="2013-01-17T11:05:00Z" w:original=""/>
              </w:numPr>
              <w:tabs>
                <w:tab w:val="left" w:pos="4192"/>
              </w:tabs>
            </w:pPr>
            <w:r w:rsidRPr="00517FF9">
              <w:rPr>
                <w:sz w:val="22"/>
                <w:szCs w:val="22"/>
              </w:rPr>
              <w:t>The National Archives of Finland</w:t>
            </w:r>
          </w:p>
          <w:p w:rsidR="003A3FF3" w:rsidRPr="00517FF9" w:rsidRDefault="003A3FF3" w:rsidP="00517FF9">
            <w:pPr>
              <w:pStyle w:val="ListParagraph"/>
              <w:numPr>
                <w:ilvl w:val="0"/>
                <w:numId w:val="46"/>
                <w:numberingChange w:id="2" w:author="Unknown" w:date="2013-01-17T11:05:00Z" w:original=""/>
              </w:numPr>
              <w:tabs>
                <w:tab w:val="left" w:pos="4192"/>
              </w:tabs>
            </w:pPr>
            <w:r w:rsidRPr="00517FF9">
              <w:rPr>
                <w:sz w:val="22"/>
                <w:szCs w:val="22"/>
              </w:rPr>
              <w:t>The National Library of Finland</w:t>
            </w:r>
          </w:p>
          <w:p w:rsidR="003A3FF3" w:rsidRPr="00517FF9" w:rsidRDefault="003A3FF3" w:rsidP="00517FF9">
            <w:pPr>
              <w:pStyle w:val="ListParagraph"/>
              <w:numPr>
                <w:ilvl w:val="0"/>
                <w:numId w:val="46"/>
                <w:numberingChange w:id="3" w:author="Unknown" w:date="2013-01-17T11:05:00Z" w:original=""/>
              </w:numPr>
              <w:tabs>
                <w:tab w:val="left" w:pos="4192"/>
              </w:tabs>
            </w:pPr>
            <w:r w:rsidRPr="00517FF9">
              <w:rPr>
                <w:sz w:val="22"/>
                <w:szCs w:val="22"/>
              </w:rPr>
              <w:t>Lusto The Finnish Forest Museum and other Kantapuu Museums</w:t>
            </w:r>
          </w:p>
          <w:p w:rsidR="003A3FF3" w:rsidRPr="00517FF9" w:rsidRDefault="003A3FF3" w:rsidP="00517FF9">
            <w:pPr>
              <w:pStyle w:val="ListParagraph"/>
              <w:numPr>
                <w:ilvl w:val="0"/>
                <w:numId w:val="46"/>
                <w:numberingChange w:id="4" w:author="Unknown" w:date="2013-01-17T11:05:00Z" w:original=""/>
              </w:numPr>
              <w:tabs>
                <w:tab w:val="left" w:pos="4192"/>
              </w:tabs>
            </w:pPr>
            <w:r w:rsidRPr="00517FF9">
              <w:rPr>
                <w:sz w:val="22"/>
                <w:szCs w:val="22"/>
              </w:rPr>
              <w:t>Tuusula Art Museum</w:t>
            </w:r>
          </w:p>
          <w:p w:rsidR="003A3FF3" w:rsidRDefault="003A3FF3" w:rsidP="00517FF9">
            <w:pPr>
              <w:pStyle w:val="ListParagraph"/>
              <w:numPr>
                <w:ilvl w:val="0"/>
                <w:numId w:val="46"/>
                <w:numberingChange w:id="5" w:author="Unknown" w:date="2013-01-17T11:05:00Z" w:original=""/>
              </w:numPr>
              <w:tabs>
                <w:tab w:val="left" w:pos="4192"/>
              </w:tabs>
            </w:pPr>
            <w:r w:rsidRPr="00517FF9">
              <w:rPr>
                <w:sz w:val="22"/>
                <w:szCs w:val="22"/>
              </w:rPr>
              <w:t>Finnish National Gallery</w:t>
            </w:r>
          </w:p>
          <w:p w:rsidR="003A3FF3" w:rsidRPr="00517FF9" w:rsidRDefault="003A3FF3" w:rsidP="003E2388">
            <w:pPr>
              <w:pStyle w:val="ListParagraph"/>
              <w:tabs>
                <w:tab w:val="left" w:pos="4192"/>
              </w:tabs>
            </w:pPr>
          </w:p>
          <w:p w:rsidR="003A3FF3" w:rsidRDefault="003A3FF3" w:rsidP="00E46A8C">
            <w:pPr>
              <w:tabs>
                <w:tab w:val="left" w:pos="4192"/>
              </w:tabs>
            </w:pPr>
            <w:r>
              <w:rPr>
                <w:sz w:val="22"/>
                <w:szCs w:val="22"/>
              </w:rPr>
              <w:t>Finna je založena na několika modulech, které jsou navzájem propojeny, nové moduly je možné dle potřeby přidávat. Základními částmi je veřejné rozhraní pro uživatele a administrátorské prostředí pro správce. Dále je zde administrátorský panel pro organizace, customizaci a statistiky, vyhledávací nástroj Solr, modul RecordManager pro harvestování metadat, normalizaci, deduplikaci (vlastní produkt), finský lingvistický modul Voikko (</w:t>
            </w:r>
            <w:hyperlink r:id="rId8" w:history="1">
              <w:r w:rsidRPr="00334A0A">
                <w:rPr>
                  <w:rStyle w:val="Hyperlink"/>
                  <w:sz w:val="22"/>
                  <w:szCs w:val="22"/>
                </w:rPr>
                <w:t>http://voikko.sourceforge.net/</w:t>
              </w:r>
            </w:hyperlink>
            <w:r>
              <w:rPr>
                <w:sz w:val="22"/>
                <w:szCs w:val="22"/>
              </w:rPr>
              <w:t>), externí index a externí API. Velká část zmíněných modulů je open-source.</w:t>
            </w:r>
          </w:p>
          <w:p w:rsidR="003A3FF3" w:rsidRDefault="003A3FF3" w:rsidP="00E46A8C">
            <w:pPr>
              <w:tabs>
                <w:tab w:val="left" w:pos="4192"/>
              </w:tabs>
            </w:pPr>
          </w:p>
          <w:p w:rsidR="003A3FF3" w:rsidRDefault="003A3FF3" w:rsidP="001B0639">
            <w:pPr>
              <w:tabs>
                <w:tab w:val="left" w:pos="4192"/>
              </w:tabs>
            </w:pPr>
            <w:r>
              <w:rPr>
                <w:sz w:val="22"/>
                <w:szCs w:val="22"/>
              </w:rPr>
              <w:t>Do rozhraní Finna bude zapojen i výše zmíněný komerční centrální index, který obsahuje data z licencovaných i volně přístupných zdrojů.  Proběhla soutěž na výběr tohoto centrálního indexu. Zvažují, zda uživatelům nabídnout po  zapojení centrálního indexu výsledky nalezené v lokálním  a centrálním indexu v jedné výsledkové množině (tj. najednou) nebo zda je oddělí např. do dvou výsledkových oken. Obě varianty by měly být ve VuFindu bez problému realizovatelné.</w:t>
            </w:r>
          </w:p>
          <w:p w:rsidR="003A3FF3" w:rsidRDefault="003A3FF3" w:rsidP="00E46A8C">
            <w:pPr>
              <w:tabs>
                <w:tab w:val="left" w:pos="4192"/>
              </w:tabs>
            </w:pPr>
          </w:p>
          <w:p w:rsidR="003A3FF3" w:rsidRDefault="003A3FF3" w:rsidP="001B0639">
            <w:pPr>
              <w:tabs>
                <w:tab w:val="left" w:pos="4192"/>
              </w:tabs>
            </w:pPr>
            <w:r>
              <w:rPr>
                <w:sz w:val="22"/>
                <w:szCs w:val="22"/>
              </w:rPr>
              <w:t>Veřejné rozhraní Finna je založeno na open-source SW VuFind, do konce ledna 2013 bude nasazena nová verze portálu Finna (nový design, náhled tohoto rozhraní A.Lassila prezentoval), v létě 2013 by pak mělo dojít k migraci na VuFind 2.0.</w:t>
            </w:r>
          </w:p>
          <w:p w:rsidR="003A3FF3" w:rsidRDefault="003A3FF3" w:rsidP="00E46A8C">
            <w:pPr>
              <w:tabs>
                <w:tab w:val="left" w:pos="4192"/>
              </w:tabs>
            </w:pPr>
          </w:p>
          <w:p w:rsidR="003A3FF3" w:rsidRDefault="003A3FF3" w:rsidP="00E46A8C">
            <w:pPr>
              <w:tabs>
                <w:tab w:val="left" w:pos="4192"/>
              </w:tabs>
            </w:pPr>
            <w:r>
              <w:rPr>
                <w:sz w:val="22"/>
                <w:szCs w:val="22"/>
              </w:rPr>
              <w:t xml:space="preserve">Každá instituce, která se zapojila do Finna, si může rozhraní Finna uzpůsobit tak, aby vzhledově odpovídalo jejím potřebám.  A.Lassila prezentoval rozhraní několika knihoven, ve všech případech bylo grafické pojetí, uspořádání obrazovky atd. v jednotlivých knihovnách kompletně odlišné od </w:t>
            </w:r>
            <w:hyperlink r:id="rId9" w:history="1">
              <w:r>
                <w:rPr>
                  <w:rStyle w:val="Hyperlink"/>
                  <w:sz w:val="22"/>
                  <w:szCs w:val="22"/>
                </w:rPr>
                <w:t>http://www.finna.fi</w:t>
              </w:r>
            </w:hyperlink>
            <w:r>
              <w:rPr>
                <w:sz w:val="22"/>
                <w:szCs w:val="22"/>
              </w:rPr>
              <w:t xml:space="preserve"> i navzájem.</w:t>
            </w:r>
          </w:p>
          <w:p w:rsidR="003A3FF3" w:rsidRDefault="003A3FF3" w:rsidP="00E46A8C">
            <w:pPr>
              <w:tabs>
                <w:tab w:val="left" w:pos="4192"/>
              </w:tabs>
            </w:pPr>
          </w:p>
          <w:p w:rsidR="003A3FF3" w:rsidRDefault="003A3FF3" w:rsidP="00E46A8C">
            <w:pPr>
              <w:tabs>
                <w:tab w:val="left" w:pos="4192"/>
              </w:tabs>
              <w:rPr>
                <w:rFonts w:ascii="Tahoma" w:hAnsi="Tahoma" w:cs="Tahoma"/>
              </w:rPr>
            </w:pPr>
            <w:r>
              <w:rPr>
                <w:sz w:val="22"/>
                <w:szCs w:val="22"/>
              </w:rPr>
              <w:t xml:space="preserve">V současné době mohou uživatelé na </w:t>
            </w:r>
            <w:hyperlink r:id="rId10" w:history="1">
              <w:r w:rsidRPr="00334A0A">
                <w:rPr>
                  <w:rStyle w:val="Hyperlink"/>
                  <w:sz w:val="22"/>
                  <w:szCs w:val="22"/>
                </w:rPr>
                <w:t>www.finna.fi</w:t>
              </w:r>
            </w:hyperlink>
            <w:r>
              <w:rPr>
                <w:sz w:val="22"/>
                <w:szCs w:val="22"/>
              </w:rPr>
              <w:t xml:space="preserve"> vyhledávat v celém indexu, nicméně už na úvodní straně rozhraní je možné zvolit preferovaný druh dokumentu (kniha, hudebniny, obrázky, mapy atd., zvažují možnost vyhledávat i jen digitalizované dokumenty), ať již v rozbalovacím menu nebo pomocí „rozcestníku“ na úvodní obrazovce rozhraní.</w:t>
            </w:r>
          </w:p>
          <w:p w:rsidR="003A3FF3" w:rsidRDefault="003A3FF3" w:rsidP="00E46A8C">
            <w:pPr>
              <w:tabs>
                <w:tab w:val="left" w:pos="4192"/>
              </w:tabs>
            </w:pPr>
            <w:r>
              <w:rPr>
                <w:sz w:val="22"/>
                <w:szCs w:val="22"/>
              </w:rPr>
              <w:t>Dále uživateli v dalších fázích chtějí nabídnout možnost hledat pouze v lokálním indexu (tj. data z finských paměťových institucí), lokálním a centrálním (tedy licencované EIZ) nebo pouze v centrálním indexu.</w:t>
            </w:r>
          </w:p>
          <w:p w:rsidR="003A3FF3" w:rsidRDefault="003A3FF3" w:rsidP="00E46A8C">
            <w:pPr>
              <w:tabs>
                <w:tab w:val="left" w:pos="4192"/>
              </w:tabs>
            </w:pPr>
          </w:p>
          <w:p w:rsidR="003A3FF3" w:rsidRDefault="003A3FF3" w:rsidP="00E46A8C">
            <w:pPr>
              <w:tabs>
                <w:tab w:val="left" w:pos="4192"/>
              </w:tabs>
            </w:pPr>
            <w:r>
              <w:rPr>
                <w:sz w:val="22"/>
                <w:szCs w:val="22"/>
              </w:rPr>
              <w:t>Časovou osu, která je standardní součástí rozhraní VuFind, dále upravili tak, že její užívání je pro uživatele velmi jednoduché a návodné.</w:t>
            </w:r>
          </w:p>
          <w:p w:rsidR="003A3FF3" w:rsidRDefault="003A3FF3" w:rsidP="00E46A8C">
            <w:pPr>
              <w:tabs>
                <w:tab w:val="left" w:pos="4192"/>
              </w:tabs>
            </w:pPr>
          </w:p>
          <w:p w:rsidR="003A3FF3" w:rsidRDefault="003A3FF3" w:rsidP="00E46A8C">
            <w:pPr>
              <w:tabs>
                <w:tab w:val="left" w:pos="4192"/>
              </w:tabs>
            </w:pPr>
            <w:r>
              <w:rPr>
                <w:sz w:val="22"/>
                <w:szCs w:val="22"/>
              </w:rPr>
              <w:t>Standardní pokročilé hledání VuFindu je v rozhraní Finna (</w:t>
            </w:r>
            <w:hyperlink r:id="rId11" w:history="1">
              <w:r w:rsidRPr="00334A0A">
                <w:rPr>
                  <w:rStyle w:val="Hyperlink"/>
                  <w:sz w:val="22"/>
                  <w:szCs w:val="22"/>
                </w:rPr>
                <w:t>http://finna.fi/Search/Advanced</w:t>
              </w:r>
            </w:hyperlink>
            <w:r>
              <w:rPr>
                <w:sz w:val="22"/>
                <w:szCs w:val="22"/>
              </w:rPr>
              <w:t>) obohaceno o časovou osu pro snadnější zadání požadovaného časového období a zadání geolokace, ať již na základě koordinátů nebo výběrem konkrétního místa nebo oblasti z mapy. Pro geolokaci jsou prostřednictvím API využity externí zdroje.</w:t>
            </w:r>
          </w:p>
          <w:p w:rsidR="003A3FF3" w:rsidRDefault="003A3FF3" w:rsidP="00E46A8C">
            <w:pPr>
              <w:tabs>
                <w:tab w:val="left" w:pos="4192"/>
              </w:tabs>
            </w:pPr>
          </w:p>
          <w:p w:rsidR="003A3FF3" w:rsidRDefault="003A3FF3" w:rsidP="00E46A8C">
            <w:pPr>
              <w:tabs>
                <w:tab w:val="left" w:pos="4192"/>
              </w:tabs>
            </w:pPr>
            <w:r>
              <w:rPr>
                <w:sz w:val="22"/>
                <w:szCs w:val="22"/>
              </w:rPr>
              <w:t>Kromě standardních možností je u exportu záznamů nabízen i QR kód.</w:t>
            </w:r>
          </w:p>
          <w:p w:rsidR="003A3FF3" w:rsidRDefault="003A3FF3" w:rsidP="00E46A8C">
            <w:pPr>
              <w:tabs>
                <w:tab w:val="left" w:pos="4192"/>
              </w:tabs>
            </w:pPr>
          </w:p>
          <w:p w:rsidR="003A3FF3" w:rsidRDefault="003A3FF3" w:rsidP="00E46A8C">
            <w:pPr>
              <w:tabs>
                <w:tab w:val="left" w:pos="4192"/>
              </w:tabs>
            </w:pPr>
            <w:r>
              <w:rPr>
                <w:sz w:val="22"/>
                <w:szCs w:val="22"/>
              </w:rPr>
              <w:t>Součástí rozhraní Finna je i nabídka SFX služeb.</w:t>
            </w:r>
          </w:p>
          <w:p w:rsidR="003A3FF3" w:rsidRDefault="003A3FF3" w:rsidP="00E46A8C">
            <w:pPr>
              <w:tabs>
                <w:tab w:val="left" w:pos="4192"/>
              </w:tabs>
            </w:pPr>
          </w:p>
          <w:p w:rsidR="003A3FF3" w:rsidRDefault="003A3FF3" w:rsidP="00E46A8C">
            <w:pPr>
              <w:tabs>
                <w:tab w:val="left" w:pos="4192"/>
              </w:tabs>
            </w:pPr>
            <w:r>
              <w:rPr>
                <w:sz w:val="22"/>
                <w:szCs w:val="22"/>
              </w:rPr>
              <w:t xml:space="preserve">Do rozhraní je zatím zapojeno několik knihoven s knihovním systémem Voyager. S tímto systém je v rámci Finna dobrá spolupráce, u dalších knihovních systémů užívaných ve finských knihovnách bude nutné možnosti propojení prozkoumat. Pro identifikaci uživatele a propojení s jeho uživatelským kontem v systému „mateřské“ knihovny používá Finna systém HAKA (národní autentikační federace založená na Shibbolethu, </w:t>
            </w:r>
            <w:hyperlink r:id="rId12" w:history="1">
              <w:r w:rsidRPr="00334A0A">
                <w:rPr>
                  <w:rStyle w:val="Hyperlink"/>
                  <w:sz w:val="22"/>
                  <w:szCs w:val="22"/>
                </w:rPr>
                <w:t>http://www.csc.fi/english/institutions/haka/index_html</w:t>
              </w:r>
            </w:hyperlink>
            <w:r>
              <w:rPr>
                <w:sz w:val="22"/>
                <w:szCs w:val="22"/>
              </w:rPr>
              <w:t xml:space="preserve">),  další existující systémy identifikace budou zapojeny v dalších fázích </w:t>
            </w:r>
          </w:p>
          <w:p w:rsidR="003A3FF3" w:rsidRDefault="003A3FF3" w:rsidP="00E46A8C">
            <w:pPr>
              <w:tabs>
                <w:tab w:val="left" w:pos="4192"/>
              </w:tabs>
            </w:pPr>
            <w:r>
              <w:rPr>
                <w:sz w:val="22"/>
                <w:szCs w:val="22"/>
              </w:rPr>
              <w:t>A.Lassila prezentoval i „administrativní“ části Finna, která mimo jiné slouží pro komunikaci s partnerskými institucemi, je zde např. přehled změn, které jsou v rozhraní v jednotlivých releasech prováděny a jejich plán.</w:t>
            </w:r>
          </w:p>
          <w:p w:rsidR="003A3FF3" w:rsidRDefault="003A3FF3" w:rsidP="00E46A8C">
            <w:pPr>
              <w:tabs>
                <w:tab w:val="left" w:pos="4192"/>
              </w:tabs>
            </w:pPr>
          </w:p>
          <w:p w:rsidR="003A3FF3" w:rsidRDefault="003A3FF3" w:rsidP="00CB70AD">
            <w:pPr>
              <w:tabs>
                <w:tab w:val="left" w:pos="4192"/>
              </w:tabs>
            </w:pPr>
            <w:r>
              <w:rPr>
                <w:sz w:val="22"/>
                <w:szCs w:val="22"/>
              </w:rPr>
              <w:t>Pro zpracování statistik je využíván open-source systém Piwik (</w:t>
            </w:r>
            <w:hyperlink r:id="rId13" w:history="1">
              <w:r w:rsidRPr="00334A0A">
                <w:rPr>
                  <w:rStyle w:val="Hyperlink"/>
                  <w:sz w:val="22"/>
                  <w:szCs w:val="22"/>
                </w:rPr>
                <w:t>http://piwik.org/</w:t>
              </w:r>
            </w:hyperlink>
            <w:r>
              <w:rPr>
                <w:sz w:val="22"/>
                <w:szCs w:val="22"/>
              </w:rPr>
              <w:t xml:space="preserve">), každá zapojená instituce má vlastní statistiky. </w:t>
            </w:r>
          </w:p>
          <w:p w:rsidR="003A3FF3" w:rsidRDefault="003A3FF3" w:rsidP="00E46A8C">
            <w:pPr>
              <w:tabs>
                <w:tab w:val="left" w:pos="4192"/>
              </w:tabs>
            </w:pPr>
            <w:r>
              <w:rPr>
                <w:sz w:val="22"/>
                <w:szCs w:val="22"/>
              </w:rPr>
              <w:t xml:space="preserve">Z praktických zkušeností při tvorbě lokálního indexu A.Lassila zejména zdůraznil nutnost připravenosti pro tento způsob integrace dat na straně všech partnerských institucí, po sklizení je nutné metadata „čistit“. </w:t>
            </w:r>
          </w:p>
          <w:p w:rsidR="003A3FF3" w:rsidRDefault="003A3FF3" w:rsidP="00E46A8C">
            <w:pPr>
              <w:tabs>
                <w:tab w:val="left" w:pos="4192"/>
              </w:tabs>
            </w:pPr>
          </w:p>
          <w:p w:rsidR="003A3FF3" w:rsidRDefault="003A3FF3" w:rsidP="00E46A8C">
            <w:pPr>
              <w:tabs>
                <w:tab w:val="left" w:pos="4192"/>
              </w:tabs>
            </w:pPr>
            <w:r>
              <w:rPr>
                <w:sz w:val="22"/>
                <w:szCs w:val="22"/>
              </w:rPr>
              <w:t>Zkušenosti s využitím open-source řešení jsou pozitivní, Národní knihovna Finska však disponuje dostatečným vlastním vývojářským a technickým zázemím.</w:t>
            </w:r>
          </w:p>
          <w:p w:rsidR="003A3FF3" w:rsidRDefault="003A3FF3" w:rsidP="00E46A8C">
            <w:pPr>
              <w:tabs>
                <w:tab w:val="left" w:pos="4192"/>
              </w:tabs>
            </w:pPr>
          </w:p>
          <w:p w:rsidR="003A3FF3" w:rsidRDefault="003A3FF3" w:rsidP="00E46A8C">
            <w:pPr>
              <w:tabs>
                <w:tab w:val="left" w:pos="4192"/>
              </w:tabs>
            </w:pPr>
            <w:r>
              <w:rPr>
                <w:sz w:val="22"/>
                <w:szCs w:val="22"/>
              </w:rPr>
              <w:t>Při tvorbě uživatelského rozhraní narazili na problémy se standardizací rozhraní pro prohlížeč Internet Explorer, ostatní prohlížeče (Firefox, Chrome, Safari, Opera atd.) jsou bez problému.</w:t>
            </w:r>
          </w:p>
          <w:p w:rsidR="003A3FF3" w:rsidRDefault="003A3FF3" w:rsidP="00E46A8C">
            <w:pPr>
              <w:tabs>
                <w:tab w:val="left" w:pos="4192"/>
              </w:tabs>
            </w:pPr>
          </w:p>
          <w:p w:rsidR="003A3FF3" w:rsidRPr="00517FF9" w:rsidRDefault="003A3FF3" w:rsidP="00E46A8C">
            <w:pPr>
              <w:tabs>
                <w:tab w:val="left" w:pos="4192"/>
              </w:tabs>
            </w:pPr>
            <w:r w:rsidRPr="00517FF9">
              <w:rPr>
                <w:sz w:val="22"/>
                <w:szCs w:val="22"/>
              </w:rPr>
              <w:t>Systémy věcného zpřístupnění používané ve Finsku</w:t>
            </w:r>
          </w:p>
          <w:p w:rsidR="003A3FF3" w:rsidRPr="006B4978" w:rsidRDefault="003A3FF3" w:rsidP="00E46A8C">
            <w:pPr>
              <w:tabs>
                <w:tab w:val="left" w:pos="4192"/>
              </w:tabs>
            </w:pPr>
          </w:p>
          <w:p w:rsidR="003A3FF3" w:rsidRPr="00E46A8C" w:rsidRDefault="003A3FF3" w:rsidP="00E46A8C">
            <w:pPr>
              <w:tabs>
                <w:tab w:val="left" w:pos="4192"/>
              </w:tabs>
            </w:pPr>
            <w:r w:rsidRPr="00E46A8C">
              <w:rPr>
                <w:sz w:val="22"/>
                <w:szCs w:val="22"/>
              </w:rPr>
              <w:t xml:space="preserve">Národní knihovna Finska je zodpovědná za rozvoj následujících tezaurů, které se používají v databázích knihoven, archivů a muzeí: </w:t>
            </w:r>
          </w:p>
          <w:p w:rsidR="003A3FF3" w:rsidRPr="00E46A8C" w:rsidRDefault="003A3FF3" w:rsidP="00E46A8C">
            <w:pPr>
              <w:pStyle w:val="ListParagraph"/>
              <w:numPr>
                <w:ilvl w:val="0"/>
                <w:numId w:val="42"/>
                <w:numberingChange w:id="6" w:author="Unknown" w:date="2013-01-17T11:05:00Z" w:original=""/>
              </w:numPr>
              <w:tabs>
                <w:tab w:val="left" w:pos="4192"/>
              </w:tabs>
            </w:pPr>
            <w:r w:rsidRPr="00E46A8C">
              <w:rPr>
                <w:sz w:val="22"/>
                <w:szCs w:val="22"/>
              </w:rPr>
              <w:t xml:space="preserve">tezaurus YSA - Yleinen suomalainen asiasanasto – Finský </w:t>
            </w:r>
            <w:r>
              <w:rPr>
                <w:sz w:val="22"/>
                <w:szCs w:val="22"/>
              </w:rPr>
              <w:t>univerzální</w:t>
            </w:r>
            <w:r w:rsidRPr="00E46A8C">
              <w:rPr>
                <w:sz w:val="22"/>
                <w:szCs w:val="22"/>
              </w:rPr>
              <w:t xml:space="preserve"> tezaurus,</w:t>
            </w:r>
          </w:p>
          <w:p w:rsidR="003A3FF3" w:rsidRPr="00E46A8C" w:rsidRDefault="003A3FF3" w:rsidP="00E46A8C">
            <w:pPr>
              <w:pStyle w:val="ListParagraph"/>
              <w:numPr>
                <w:ilvl w:val="0"/>
                <w:numId w:val="42"/>
                <w:numberingChange w:id="7" w:author="Unknown" w:date="2013-01-17T11:05:00Z" w:original=""/>
              </w:numPr>
              <w:tabs>
                <w:tab w:val="left" w:pos="4192"/>
              </w:tabs>
            </w:pPr>
            <w:r w:rsidRPr="00E46A8C">
              <w:rPr>
                <w:sz w:val="22"/>
                <w:szCs w:val="22"/>
              </w:rPr>
              <w:t xml:space="preserve">Allärs - Allmän tesaurus på svenska – švédský překlad Finského </w:t>
            </w:r>
            <w:r>
              <w:rPr>
                <w:sz w:val="22"/>
                <w:szCs w:val="22"/>
              </w:rPr>
              <w:t>univerzálního</w:t>
            </w:r>
            <w:r w:rsidRPr="00E46A8C">
              <w:rPr>
                <w:sz w:val="22"/>
                <w:szCs w:val="22"/>
              </w:rPr>
              <w:t xml:space="preserve"> tezauru </w:t>
            </w:r>
          </w:p>
          <w:p w:rsidR="003A3FF3" w:rsidRPr="00E46A8C" w:rsidRDefault="003A3FF3" w:rsidP="00E46A8C">
            <w:pPr>
              <w:pStyle w:val="ListParagraph"/>
              <w:numPr>
                <w:ilvl w:val="0"/>
                <w:numId w:val="42"/>
                <w:numberingChange w:id="8" w:author="Unknown" w:date="2013-01-17T11:05:00Z" w:original=""/>
              </w:numPr>
              <w:tabs>
                <w:tab w:val="left" w:pos="4192"/>
              </w:tabs>
            </w:pPr>
            <w:r w:rsidRPr="00E46A8C">
              <w:rPr>
                <w:sz w:val="22"/>
                <w:szCs w:val="22"/>
              </w:rPr>
              <w:t xml:space="preserve">MUSA - Musiikin asiasanasto – Finský hudební tezaurus </w:t>
            </w:r>
          </w:p>
          <w:p w:rsidR="003A3FF3" w:rsidRDefault="003A3FF3" w:rsidP="00E46A8C">
            <w:pPr>
              <w:pStyle w:val="ListParagraph"/>
              <w:numPr>
                <w:ilvl w:val="0"/>
                <w:numId w:val="42"/>
                <w:numberingChange w:id="9" w:author="Unknown" w:date="2013-01-17T11:05:00Z" w:original=""/>
              </w:numPr>
              <w:tabs>
                <w:tab w:val="left" w:pos="4192"/>
              </w:tabs>
            </w:pPr>
            <w:r w:rsidRPr="00E46A8C">
              <w:rPr>
                <w:sz w:val="22"/>
                <w:szCs w:val="22"/>
              </w:rPr>
              <w:t>CILLA - Specialtesaurus för musik - švédský překlad Finského hudebního tezauru</w:t>
            </w:r>
          </w:p>
          <w:p w:rsidR="003A3FF3" w:rsidRDefault="003A3FF3" w:rsidP="008C0C68">
            <w:pPr>
              <w:pStyle w:val="ListParagraph"/>
              <w:tabs>
                <w:tab w:val="left" w:pos="4192"/>
              </w:tabs>
              <w:ind w:left="1068"/>
            </w:pPr>
          </w:p>
          <w:p w:rsidR="003A3FF3" w:rsidRPr="00233719" w:rsidRDefault="003A3FF3" w:rsidP="003B14BC">
            <w:pPr>
              <w:tabs>
                <w:tab w:val="left" w:pos="4192"/>
              </w:tabs>
            </w:pPr>
            <w:r w:rsidRPr="003B14BC">
              <w:rPr>
                <w:sz w:val="22"/>
                <w:szCs w:val="22"/>
              </w:rPr>
              <w:t>Finská verze univerzálního tezauru YSA vznikla v roce 1987, švédská v roce 1996. V současné době představuje tezaurus YSA významný nástroj pro tvorbu ontologií a znalostních bází</w:t>
            </w:r>
            <w:r>
              <w:rPr>
                <w:sz w:val="22"/>
                <w:szCs w:val="22"/>
              </w:rPr>
              <w:t xml:space="preserve">, uplatňuje se především v projektu  </w:t>
            </w:r>
            <w:r w:rsidRPr="00233719">
              <w:rPr>
                <w:sz w:val="22"/>
                <w:szCs w:val="22"/>
              </w:rPr>
              <w:t xml:space="preserve">National Semantic Web Ontology Project in Finland (FinnONTO), 2003-2012 </w:t>
            </w:r>
          </w:p>
          <w:p w:rsidR="003A3FF3" w:rsidRDefault="003A3FF3" w:rsidP="003B14BC">
            <w:pPr>
              <w:tabs>
                <w:tab w:val="left" w:pos="4192"/>
              </w:tabs>
              <w:rPr>
                <w:sz w:val="20"/>
                <w:szCs w:val="20"/>
              </w:rPr>
            </w:pPr>
            <w:hyperlink r:id="rId14" w:history="1">
              <w:r w:rsidRPr="00233719">
                <w:rPr>
                  <w:sz w:val="20"/>
                  <w:szCs w:val="20"/>
                </w:rPr>
                <w:t>http://www.seco.tkk.fi/projects/finnonto/?print=1</w:t>
              </w:r>
            </w:hyperlink>
          </w:p>
          <w:p w:rsidR="003A3FF3" w:rsidRPr="00233719" w:rsidRDefault="003A3FF3" w:rsidP="003B14BC">
            <w:pPr>
              <w:tabs>
                <w:tab w:val="left" w:pos="4192"/>
              </w:tabs>
              <w:rPr>
                <w:sz w:val="20"/>
                <w:szCs w:val="20"/>
              </w:rPr>
            </w:pPr>
          </w:p>
          <w:p w:rsidR="003A3FF3" w:rsidRDefault="003A3FF3" w:rsidP="003B14BC">
            <w:pPr>
              <w:tabs>
                <w:tab w:val="left" w:pos="4192"/>
              </w:tabs>
            </w:pPr>
            <w:r>
              <w:rPr>
                <w:sz w:val="22"/>
                <w:szCs w:val="22"/>
              </w:rPr>
              <w:t xml:space="preserve">Na jeho základě byla také vytvořena Finská ontologie YSO/ALLSO -  </w:t>
            </w:r>
            <w:hyperlink r:id="rId15" w:history="1">
              <w:r w:rsidRPr="00233719">
                <w:rPr>
                  <w:sz w:val="22"/>
                  <w:szCs w:val="22"/>
                </w:rPr>
                <w:t>Finnish General Upper Ontology - YSO/ALLSO</w:t>
              </w:r>
            </w:hyperlink>
            <w:r w:rsidRPr="00A4097E">
              <w:rPr>
                <w:sz w:val="22"/>
                <w:szCs w:val="22"/>
              </w:rPr>
              <w:t xml:space="preserve"> (příloha)</w:t>
            </w:r>
          </w:p>
          <w:p w:rsidR="003A3FF3" w:rsidRPr="003B14BC" w:rsidRDefault="003A3FF3" w:rsidP="003B14BC">
            <w:pPr>
              <w:tabs>
                <w:tab w:val="left" w:pos="4192"/>
              </w:tabs>
            </w:pPr>
          </w:p>
          <w:p w:rsidR="003A3FF3" w:rsidRDefault="003A3FF3" w:rsidP="00233719">
            <w:pPr>
              <w:tabs>
                <w:tab w:val="left" w:pos="4192"/>
              </w:tabs>
            </w:pPr>
            <w:r>
              <w:rPr>
                <w:sz w:val="22"/>
                <w:szCs w:val="22"/>
              </w:rPr>
              <w:t xml:space="preserve">V další fázi projektu INTERPI bude velmi užitečné navázat kontakt se skupinou </w:t>
            </w:r>
            <w:r w:rsidRPr="00233719">
              <w:rPr>
                <w:sz w:val="22"/>
                <w:szCs w:val="22"/>
              </w:rPr>
              <w:t>Semantic Computing Research Group (SeCo)</w:t>
            </w:r>
            <w:r>
              <w:rPr>
                <w:sz w:val="22"/>
                <w:szCs w:val="22"/>
              </w:rPr>
              <w:t xml:space="preserve">  </w:t>
            </w:r>
            <w:hyperlink r:id="rId16" w:history="1">
              <w:r w:rsidRPr="00A4097E">
                <w:t>http://www.seco.tkk.fi/</w:t>
              </w:r>
            </w:hyperlink>
          </w:p>
          <w:p w:rsidR="003A3FF3" w:rsidRDefault="003A3FF3" w:rsidP="00233719">
            <w:pPr>
              <w:tabs>
                <w:tab w:val="left" w:pos="4192"/>
              </w:tabs>
            </w:pPr>
          </w:p>
          <w:p w:rsidR="003A3FF3" w:rsidRPr="00517FF9" w:rsidRDefault="003A3FF3" w:rsidP="00DE7949">
            <w:pPr>
              <w:tabs>
                <w:tab w:val="left" w:pos="4192"/>
              </w:tabs>
            </w:pPr>
            <w:r w:rsidRPr="00517FF9">
              <w:rPr>
                <w:sz w:val="22"/>
                <w:szCs w:val="22"/>
              </w:rPr>
              <w:t xml:space="preserve">Klasifikační systémy </w:t>
            </w:r>
          </w:p>
          <w:p w:rsidR="003A3FF3" w:rsidRPr="008C0C68" w:rsidRDefault="003A3FF3" w:rsidP="00DE7949">
            <w:pPr>
              <w:tabs>
                <w:tab w:val="left" w:pos="4192"/>
              </w:tabs>
              <w:rPr>
                <w:b/>
                <w:bCs/>
              </w:rPr>
            </w:pPr>
          </w:p>
          <w:p w:rsidR="003A3FF3" w:rsidRDefault="003A3FF3">
            <w:pPr>
              <w:tabs>
                <w:tab w:val="left" w:pos="4192"/>
              </w:tabs>
            </w:pPr>
            <w:r w:rsidRPr="00DE7949">
              <w:rPr>
                <w:sz w:val="22"/>
                <w:szCs w:val="22"/>
              </w:rPr>
              <w:t>V</w:t>
            </w:r>
            <w:r>
              <w:rPr>
                <w:sz w:val="22"/>
                <w:szCs w:val="22"/>
              </w:rPr>
              <w:t>e specializovaných a</w:t>
            </w:r>
            <w:r w:rsidRPr="00DE7949">
              <w:rPr>
                <w:sz w:val="22"/>
                <w:szCs w:val="22"/>
              </w:rPr>
              <w:t> univerzitních knihovnách se použív</w:t>
            </w:r>
            <w:r>
              <w:rPr>
                <w:sz w:val="22"/>
                <w:szCs w:val="22"/>
              </w:rPr>
              <w:t xml:space="preserve">ají podle zaměření různá specializovaná třídění, např. </w:t>
            </w:r>
            <w:hyperlink r:id="rId17" w:history="1">
              <w:r w:rsidRPr="0040308C">
                <w:rPr>
                  <w:sz w:val="22"/>
                  <w:szCs w:val="22"/>
                </w:rPr>
                <w:t xml:space="preserve">AMS </w:t>
              </w:r>
            </w:hyperlink>
            <w:r w:rsidRPr="0040308C">
              <w:rPr>
                <w:sz w:val="22"/>
                <w:szCs w:val="22"/>
              </w:rPr>
              <w:t xml:space="preserve">(American Mathematical Society ), </w:t>
            </w:r>
            <w:r w:rsidRPr="00E21753">
              <w:rPr>
                <w:sz w:val="22"/>
                <w:szCs w:val="22"/>
              </w:rPr>
              <w:t>NLM Classification</w:t>
            </w:r>
            <w:r>
              <w:rPr>
                <w:sz w:val="22"/>
                <w:szCs w:val="22"/>
              </w:rPr>
              <w:t>, případně univerzální systémy MDT a LCC. V některých knihovnách preferují vlastní specializovaná třídění.</w:t>
            </w:r>
          </w:p>
          <w:p w:rsidR="003A3FF3" w:rsidRDefault="003A3FF3" w:rsidP="00DE7949">
            <w:pPr>
              <w:tabs>
                <w:tab w:val="left" w:pos="4192"/>
              </w:tabs>
            </w:pPr>
            <w:r w:rsidRPr="00DE7949">
              <w:rPr>
                <w:sz w:val="22"/>
                <w:szCs w:val="22"/>
              </w:rPr>
              <w:t>Fennica (Finská národní bibliografie) nabízí třídníky MDT a notace YKL -</w:t>
            </w:r>
            <w:r>
              <w:rPr>
                <w:sz w:val="22"/>
                <w:szCs w:val="22"/>
              </w:rPr>
              <w:t xml:space="preserve"> </w:t>
            </w:r>
            <w:r w:rsidRPr="00DE7949">
              <w:rPr>
                <w:sz w:val="22"/>
                <w:szCs w:val="22"/>
              </w:rPr>
              <w:t>klasifikační systém používaný ve veřejných knihovnách Finska</w:t>
            </w:r>
            <w:r>
              <w:rPr>
                <w:sz w:val="22"/>
                <w:szCs w:val="22"/>
              </w:rPr>
              <w:t xml:space="preserve"> (příloha).</w:t>
            </w:r>
          </w:p>
          <w:p w:rsidR="003A3FF3" w:rsidRDefault="003A3FF3" w:rsidP="008004AC">
            <w:pPr>
              <w:tabs>
                <w:tab w:val="left" w:pos="4192"/>
              </w:tabs>
            </w:pPr>
            <w:r>
              <w:rPr>
                <w:sz w:val="22"/>
                <w:szCs w:val="22"/>
              </w:rPr>
              <w:t xml:space="preserve"> Klasifikační systém YKL </w:t>
            </w:r>
            <w:hyperlink r:id="rId18" w:history="1">
              <w:r w:rsidRPr="00FD30A3">
                <w:rPr>
                  <w:rStyle w:val="Hyperlink"/>
                  <w:sz w:val="22"/>
                  <w:szCs w:val="22"/>
                </w:rPr>
                <w:t>http://ykl.kirjastot.fi/en-GB/</w:t>
              </w:r>
            </w:hyperlink>
          </w:p>
          <w:p w:rsidR="003A3FF3" w:rsidRDefault="003A3FF3" w:rsidP="00DE7949">
            <w:pPr>
              <w:tabs>
                <w:tab w:val="left" w:pos="4192"/>
              </w:tabs>
            </w:pPr>
            <w:r>
              <w:rPr>
                <w:sz w:val="22"/>
                <w:szCs w:val="22"/>
              </w:rPr>
              <w:t xml:space="preserve"> vznikl adaptací systému DDC, který však je do značné míry modifikován, aby plně pokryl potřeby uživatelů veřejných knihoven, nakladatelů, vydavatelů a knihkupců ve Finsku.</w:t>
            </w:r>
          </w:p>
          <w:p w:rsidR="003A3FF3" w:rsidRPr="00A4097E" w:rsidRDefault="003A3FF3" w:rsidP="00A4097E">
            <w:pPr>
              <w:tabs>
                <w:tab w:val="left" w:pos="4192"/>
              </w:tabs>
            </w:pPr>
            <w:r w:rsidRPr="00A4097E">
              <w:rPr>
                <w:sz w:val="22"/>
                <w:szCs w:val="22"/>
              </w:rPr>
              <w:t xml:space="preserve">V  systému </w:t>
            </w:r>
            <w:r>
              <w:rPr>
                <w:sz w:val="22"/>
                <w:szCs w:val="22"/>
              </w:rPr>
              <w:t xml:space="preserve">YKL </w:t>
            </w:r>
            <w:r w:rsidRPr="00A4097E">
              <w:rPr>
                <w:sz w:val="22"/>
                <w:szCs w:val="22"/>
              </w:rPr>
              <w:t xml:space="preserve">jsou dokumenty určené pro děti a mládež a dokumenty určené pro výuku klasifikovány podle svého obsahu, notacím však předchází speciální abecední kód, např. L označuje dokument pro děti; N označuje dokument pro mládež; kódy P a K se používají pro dokumenty pro různé stupně školní výuky. </w:t>
            </w:r>
          </w:p>
          <w:p w:rsidR="003A3FF3" w:rsidRPr="00DE7949" w:rsidRDefault="003A3FF3" w:rsidP="00DE7949">
            <w:pPr>
              <w:tabs>
                <w:tab w:val="left" w:pos="4192"/>
              </w:tabs>
            </w:pPr>
          </w:p>
          <w:p w:rsidR="003A3FF3" w:rsidRPr="00E46A8C" w:rsidRDefault="003A3FF3" w:rsidP="00E46A8C">
            <w:pPr>
              <w:tabs>
                <w:tab w:val="left" w:pos="4192"/>
              </w:tabs>
            </w:pPr>
            <w:r w:rsidRPr="00E46A8C">
              <w:rPr>
                <w:sz w:val="22"/>
                <w:szCs w:val="22"/>
              </w:rPr>
              <w:t>V projektu Finna v modulu pokročilého vyhledávání se používají v oblasti věcného zpřístupnění</w:t>
            </w:r>
            <w:r>
              <w:rPr>
                <w:sz w:val="22"/>
                <w:szCs w:val="22"/>
              </w:rPr>
              <w:t xml:space="preserve"> rejstříky</w:t>
            </w:r>
            <w:r w:rsidRPr="00E46A8C">
              <w:rPr>
                <w:sz w:val="22"/>
                <w:szCs w:val="22"/>
              </w:rPr>
              <w:t>:</w:t>
            </w:r>
          </w:p>
          <w:p w:rsidR="003A3FF3" w:rsidRPr="00A4097E" w:rsidRDefault="003A3FF3" w:rsidP="00A4097E">
            <w:pPr>
              <w:pStyle w:val="ListParagraph"/>
              <w:numPr>
                <w:ilvl w:val="0"/>
                <w:numId w:val="45"/>
                <w:numberingChange w:id="10" w:author="Unknown" w:date="2013-01-17T11:05:00Z" w:original=""/>
              </w:numPr>
              <w:tabs>
                <w:tab w:val="left" w:pos="4192"/>
              </w:tabs>
            </w:pPr>
            <w:r w:rsidRPr="00A4097E">
              <w:rPr>
                <w:sz w:val="22"/>
                <w:szCs w:val="22"/>
              </w:rPr>
              <w:t>Předmět</w:t>
            </w:r>
          </w:p>
          <w:p w:rsidR="003A3FF3" w:rsidRPr="00A4097E" w:rsidRDefault="003A3FF3" w:rsidP="00A4097E">
            <w:pPr>
              <w:pStyle w:val="ListParagraph"/>
              <w:numPr>
                <w:ilvl w:val="0"/>
                <w:numId w:val="45"/>
                <w:numberingChange w:id="11" w:author="Unknown" w:date="2013-01-17T11:05:00Z" w:original=""/>
              </w:numPr>
              <w:tabs>
                <w:tab w:val="left" w:pos="4192"/>
              </w:tabs>
            </w:pPr>
            <w:r w:rsidRPr="00A4097E">
              <w:rPr>
                <w:sz w:val="22"/>
                <w:szCs w:val="22"/>
              </w:rPr>
              <w:t>Klasifikace/Klasifikační systém</w:t>
            </w:r>
          </w:p>
          <w:p w:rsidR="003A3FF3" w:rsidRPr="00A4097E" w:rsidRDefault="003A3FF3" w:rsidP="00A4097E">
            <w:pPr>
              <w:pStyle w:val="ListParagraph"/>
              <w:numPr>
                <w:ilvl w:val="0"/>
                <w:numId w:val="45"/>
                <w:numberingChange w:id="12" w:author="Unknown" w:date="2013-01-17T11:05:00Z" w:original=""/>
              </w:numPr>
              <w:tabs>
                <w:tab w:val="left" w:pos="4192"/>
              </w:tabs>
            </w:pPr>
            <w:r w:rsidRPr="00A4097E">
              <w:rPr>
                <w:sz w:val="22"/>
                <w:szCs w:val="22"/>
              </w:rPr>
              <w:t>Notace klasifikačního systému</w:t>
            </w:r>
          </w:p>
          <w:p w:rsidR="003A3FF3" w:rsidRPr="00A4097E" w:rsidRDefault="003A3FF3" w:rsidP="00A4097E">
            <w:pPr>
              <w:pStyle w:val="ListParagraph"/>
              <w:numPr>
                <w:ilvl w:val="0"/>
                <w:numId w:val="45"/>
                <w:numberingChange w:id="13" w:author="Unknown" w:date="2013-01-17T11:05:00Z" w:original=""/>
              </w:numPr>
              <w:tabs>
                <w:tab w:val="left" w:pos="4192"/>
              </w:tabs>
            </w:pPr>
            <w:r w:rsidRPr="00A4097E">
              <w:rPr>
                <w:sz w:val="22"/>
                <w:szCs w:val="22"/>
              </w:rPr>
              <w:t>Slova z obsahu (příloha)</w:t>
            </w:r>
          </w:p>
          <w:p w:rsidR="003A3FF3" w:rsidRPr="00E46A8C" w:rsidRDefault="003A3FF3" w:rsidP="00A4097E">
            <w:pPr>
              <w:tabs>
                <w:tab w:val="left" w:pos="4192"/>
              </w:tabs>
            </w:pPr>
          </w:p>
          <w:p w:rsidR="003A3FF3" w:rsidRPr="00E46A8C" w:rsidRDefault="003A3FF3" w:rsidP="00E46A8C">
            <w:pPr>
              <w:tabs>
                <w:tab w:val="left" w:pos="4192"/>
              </w:tabs>
            </w:pPr>
            <w:r w:rsidRPr="00E46A8C">
              <w:rPr>
                <w:sz w:val="22"/>
                <w:szCs w:val="22"/>
              </w:rPr>
              <w:t xml:space="preserve">V poli pro předmět se ukládají především deskriptory tezauru YSA, jehož finská i švédská </w:t>
            </w:r>
            <w:r>
              <w:rPr>
                <w:sz w:val="22"/>
                <w:szCs w:val="22"/>
              </w:rPr>
              <w:t>verze představují základní nástroj věcného zpřístupnění v projektu Finna. P</w:t>
            </w:r>
            <w:r w:rsidRPr="00E46A8C">
              <w:rPr>
                <w:sz w:val="22"/>
                <w:szCs w:val="22"/>
              </w:rPr>
              <w:t>okud jsou součástí záznamu i věcné údaje jiných systémů, ponechávají se, např. věcné údaje systému SAO a BNB (příloha</w:t>
            </w:r>
            <w:r>
              <w:rPr>
                <w:sz w:val="22"/>
                <w:szCs w:val="22"/>
              </w:rPr>
              <w:t>)</w:t>
            </w:r>
          </w:p>
          <w:p w:rsidR="003A3FF3" w:rsidRPr="00E46A8C" w:rsidRDefault="003A3FF3" w:rsidP="00A4097E">
            <w:pPr>
              <w:tabs>
                <w:tab w:val="left" w:pos="4192"/>
              </w:tabs>
            </w:pPr>
          </w:p>
          <w:p w:rsidR="003A3FF3" w:rsidRDefault="003A3FF3" w:rsidP="00E46A8C">
            <w:pPr>
              <w:tabs>
                <w:tab w:val="left" w:pos="4192"/>
              </w:tabs>
            </w:pPr>
            <w:r>
              <w:rPr>
                <w:sz w:val="22"/>
                <w:szCs w:val="22"/>
              </w:rPr>
              <w:t xml:space="preserve">19.12.2012 jsme navštívili Národní knihovnu Finska. Značná část prostor NK Finska je volně přístupná komukoliv a to včetně části fondu ve volném výběru. Pro pořádání dokumentů ve volném výběru (v referenční části) je užíváno MDT. </w:t>
            </w:r>
          </w:p>
          <w:p w:rsidR="003A3FF3" w:rsidRDefault="003A3FF3" w:rsidP="00E46A8C">
            <w:pPr>
              <w:tabs>
                <w:tab w:val="left" w:pos="4192"/>
              </w:tabs>
            </w:pPr>
          </w:p>
        </w:tc>
      </w:tr>
      <w:tr w:rsidR="003A3FF3" w:rsidRPr="00AA4D5E">
        <w:tc>
          <w:tcPr>
            <w:tcW w:w="3614" w:type="dxa"/>
          </w:tcPr>
          <w:p w:rsidR="003A3FF3" w:rsidRPr="00AA4D5E" w:rsidRDefault="003A3FF3" w:rsidP="00BF453A">
            <w:r w:rsidRPr="00AA4D5E">
              <w:rPr>
                <w:sz w:val="22"/>
                <w:szCs w:val="22"/>
              </w:rPr>
              <w:t>Přivezené materiály</w:t>
            </w:r>
          </w:p>
        </w:tc>
        <w:tc>
          <w:tcPr>
            <w:tcW w:w="5598" w:type="dxa"/>
            <w:gridSpan w:val="2"/>
          </w:tcPr>
          <w:p w:rsidR="003A3FF3" w:rsidRPr="00AA4D5E" w:rsidRDefault="003A3FF3" w:rsidP="00BF453A"/>
        </w:tc>
      </w:tr>
      <w:tr w:rsidR="003A3FF3" w:rsidRPr="00AA4D5E">
        <w:tc>
          <w:tcPr>
            <w:tcW w:w="3614" w:type="dxa"/>
          </w:tcPr>
          <w:p w:rsidR="003A3FF3" w:rsidRPr="00AA4D5E" w:rsidRDefault="003A3FF3" w:rsidP="00BF453A">
            <w:r w:rsidRPr="00AA4D5E">
              <w:rPr>
                <w:sz w:val="22"/>
                <w:szCs w:val="22"/>
              </w:rPr>
              <w:t>Datum předložení zprávy</w:t>
            </w:r>
          </w:p>
        </w:tc>
        <w:tc>
          <w:tcPr>
            <w:tcW w:w="5598" w:type="dxa"/>
            <w:gridSpan w:val="2"/>
          </w:tcPr>
          <w:p w:rsidR="003A3FF3" w:rsidRPr="00AA4D5E" w:rsidRDefault="003A3FF3" w:rsidP="00BF453A"/>
        </w:tc>
      </w:tr>
      <w:tr w:rsidR="003A3FF3" w:rsidRPr="00AA4D5E">
        <w:tc>
          <w:tcPr>
            <w:tcW w:w="3614" w:type="dxa"/>
          </w:tcPr>
          <w:p w:rsidR="003A3FF3" w:rsidRPr="00AA4D5E" w:rsidRDefault="003A3FF3" w:rsidP="00BF453A">
            <w:r w:rsidRPr="00AA4D5E">
              <w:rPr>
                <w:sz w:val="22"/>
                <w:szCs w:val="22"/>
              </w:rPr>
              <w:t>Podpis předkladatele zprávy</w:t>
            </w:r>
          </w:p>
        </w:tc>
        <w:tc>
          <w:tcPr>
            <w:tcW w:w="5598" w:type="dxa"/>
            <w:gridSpan w:val="2"/>
          </w:tcPr>
          <w:p w:rsidR="003A3FF3" w:rsidRPr="00AA4D5E" w:rsidRDefault="003A3FF3" w:rsidP="00BF453A">
            <w:r>
              <w:t>Košťálová Balíková</w:t>
            </w:r>
          </w:p>
        </w:tc>
      </w:tr>
      <w:tr w:rsidR="003A3FF3" w:rsidRPr="00AA4D5E">
        <w:tc>
          <w:tcPr>
            <w:tcW w:w="3614" w:type="dxa"/>
          </w:tcPr>
          <w:p w:rsidR="003A3FF3" w:rsidRPr="00AA4D5E" w:rsidRDefault="003A3FF3" w:rsidP="00BF453A">
            <w:r w:rsidRPr="00AA4D5E">
              <w:rPr>
                <w:sz w:val="22"/>
                <w:szCs w:val="22"/>
              </w:rPr>
              <w:t>Podpis nadřízeného</w:t>
            </w:r>
          </w:p>
        </w:tc>
        <w:tc>
          <w:tcPr>
            <w:tcW w:w="2268" w:type="dxa"/>
          </w:tcPr>
          <w:p w:rsidR="003A3FF3" w:rsidRPr="00AA4D5E" w:rsidRDefault="003A3FF3" w:rsidP="00BF453A">
            <w:r w:rsidRPr="00AA4D5E">
              <w:rPr>
                <w:sz w:val="22"/>
                <w:szCs w:val="22"/>
              </w:rPr>
              <w:t>Datum:</w:t>
            </w:r>
          </w:p>
        </w:tc>
        <w:tc>
          <w:tcPr>
            <w:tcW w:w="3330" w:type="dxa"/>
          </w:tcPr>
          <w:p w:rsidR="003A3FF3" w:rsidRDefault="003A3FF3" w:rsidP="00BF453A">
            <w:r w:rsidRPr="00AA4D5E">
              <w:rPr>
                <w:sz w:val="22"/>
                <w:szCs w:val="22"/>
              </w:rPr>
              <w:t>Podpis:</w:t>
            </w:r>
            <w:r>
              <w:rPr>
                <w:sz w:val="22"/>
                <w:szCs w:val="22"/>
              </w:rPr>
              <w:t xml:space="preserve"> PhDr. Jana Huňová</w:t>
            </w:r>
          </w:p>
          <w:p w:rsidR="003A3FF3" w:rsidRPr="00AA4D5E" w:rsidRDefault="003A3FF3" w:rsidP="00BF453A">
            <w:r>
              <w:rPr>
                <w:sz w:val="22"/>
                <w:szCs w:val="22"/>
              </w:rPr>
              <w:t>Podpis: Mgr. Edita Lichtenbergová</w:t>
            </w:r>
          </w:p>
        </w:tc>
      </w:tr>
      <w:tr w:rsidR="003A3FF3" w:rsidRPr="00AA4D5E">
        <w:tc>
          <w:tcPr>
            <w:tcW w:w="3614" w:type="dxa"/>
          </w:tcPr>
          <w:p w:rsidR="003A3FF3" w:rsidRPr="00AA4D5E" w:rsidRDefault="003A3FF3" w:rsidP="00BF453A">
            <w:r w:rsidRPr="00AA4D5E">
              <w:rPr>
                <w:sz w:val="22"/>
                <w:szCs w:val="22"/>
              </w:rPr>
              <w:t>Vloženo na Intranet</w:t>
            </w:r>
          </w:p>
        </w:tc>
        <w:tc>
          <w:tcPr>
            <w:tcW w:w="2268" w:type="dxa"/>
          </w:tcPr>
          <w:p w:rsidR="003A3FF3" w:rsidRPr="00AA4D5E" w:rsidRDefault="003A3FF3" w:rsidP="00BF453A">
            <w:r w:rsidRPr="00AA4D5E">
              <w:rPr>
                <w:sz w:val="22"/>
                <w:szCs w:val="22"/>
              </w:rPr>
              <w:t>Datum:</w:t>
            </w:r>
          </w:p>
        </w:tc>
        <w:tc>
          <w:tcPr>
            <w:tcW w:w="3330" w:type="dxa"/>
          </w:tcPr>
          <w:p w:rsidR="003A3FF3" w:rsidRPr="00AA4D5E" w:rsidRDefault="003A3FF3" w:rsidP="00BF453A">
            <w:r w:rsidRPr="00AA4D5E">
              <w:rPr>
                <w:sz w:val="22"/>
                <w:szCs w:val="22"/>
              </w:rPr>
              <w:t>Podpis:</w:t>
            </w:r>
            <w:r>
              <w:rPr>
                <w:sz w:val="22"/>
                <w:szCs w:val="22"/>
              </w:rPr>
              <w:t xml:space="preserve"> PhDr. Holancová</w:t>
            </w:r>
          </w:p>
        </w:tc>
      </w:tr>
      <w:tr w:rsidR="003A3FF3" w:rsidRPr="00AA4D5E">
        <w:tc>
          <w:tcPr>
            <w:tcW w:w="3614" w:type="dxa"/>
          </w:tcPr>
          <w:p w:rsidR="003A3FF3" w:rsidRPr="00AA4D5E" w:rsidRDefault="003A3FF3" w:rsidP="00BF453A">
            <w:r w:rsidRPr="00AA4D5E">
              <w:rPr>
                <w:sz w:val="22"/>
                <w:szCs w:val="22"/>
              </w:rPr>
              <w:t>Přijato v mezinárodním oddělení</w:t>
            </w:r>
          </w:p>
        </w:tc>
        <w:tc>
          <w:tcPr>
            <w:tcW w:w="2268" w:type="dxa"/>
          </w:tcPr>
          <w:p w:rsidR="003A3FF3" w:rsidRPr="00AA4D5E" w:rsidRDefault="003A3FF3" w:rsidP="00BF453A">
            <w:r w:rsidRPr="00AA4D5E">
              <w:rPr>
                <w:sz w:val="22"/>
                <w:szCs w:val="22"/>
              </w:rPr>
              <w:t>Datum:</w:t>
            </w:r>
          </w:p>
        </w:tc>
        <w:tc>
          <w:tcPr>
            <w:tcW w:w="3330" w:type="dxa"/>
          </w:tcPr>
          <w:p w:rsidR="003A3FF3" w:rsidRPr="00AA4D5E" w:rsidRDefault="003A3FF3" w:rsidP="00BF453A">
            <w:r w:rsidRPr="00AA4D5E">
              <w:rPr>
                <w:sz w:val="22"/>
                <w:szCs w:val="22"/>
              </w:rPr>
              <w:t>Podpis:</w:t>
            </w:r>
          </w:p>
        </w:tc>
      </w:tr>
    </w:tbl>
    <w:p w:rsidR="003A3FF3" w:rsidRDefault="003A3FF3">
      <w:pPr>
        <w:rPr>
          <w:sz w:val="22"/>
          <w:szCs w:val="22"/>
        </w:rPr>
      </w:pPr>
    </w:p>
    <w:p w:rsidR="003A3FF3" w:rsidRDefault="003A3FF3"/>
    <w:p w:rsidR="003A3FF3" w:rsidRDefault="003A3FF3"/>
    <w:p w:rsidR="003A3FF3" w:rsidRDefault="003A3FF3"/>
    <w:p w:rsidR="003A3FF3" w:rsidRDefault="003A3FF3"/>
    <w:p w:rsidR="003A3FF3" w:rsidRDefault="003A3FF3"/>
    <w:p w:rsidR="003A3FF3" w:rsidRDefault="003A3FF3"/>
    <w:p w:rsidR="003A3FF3" w:rsidRDefault="003A3FF3"/>
    <w:p w:rsidR="003A3FF3" w:rsidRDefault="003A3FF3">
      <w:r>
        <w:t>Příloha:</w:t>
      </w:r>
    </w:p>
    <w:p w:rsidR="003A3FF3" w:rsidRDefault="003A3FF3">
      <w:pPr>
        <w:rPr>
          <w:sz w:val="22"/>
          <w:szCs w:val="22"/>
        </w:rPr>
      </w:pPr>
    </w:p>
    <w:p w:rsidR="003A3FF3" w:rsidRDefault="003A3FF3">
      <w:pPr>
        <w:rPr>
          <w:sz w:val="22"/>
          <w:szCs w:val="22"/>
        </w:rPr>
      </w:pPr>
      <w:r>
        <w:rPr>
          <w:noProof/>
        </w:rPr>
        <w:pict>
          <v:rect id="_x0000_s1028" style="position:absolute;margin-left:178pt;margin-top:168.05pt;width:135.4pt;height:113.45pt;z-index:251658240" filled="f" strokecolor="red"/>
        </w:pict>
      </w:r>
      <w:r w:rsidRPr="00187046">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7" type="#_x0000_t75" style="width:449.25pt;height:282.75pt;visibility:visible">
            <v:imagedata r:id="rId19" o:title=""/>
          </v:shape>
        </w:pict>
      </w:r>
    </w:p>
    <w:p w:rsidR="003A3FF3" w:rsidRDefault="003A3FF3" w:rsidP="008C0C68">
      <w:pPr>
        <w:rPr>
          <w:sz w:val="22"/>
          <w:szCs w:val="22"/>
        </w:rPr>
      </w:pPr>
      <w:hyperlink r:id="rId20" w:history="1">
        <w:r w:rsidRPr="00334A0A">
          <w:rPr>
            <w:rStyle w:val="Hyperlink"/>
            <w:sz w:val="22"/>
            <w:szCs w:val="22"/>
          </w:rPr>
          <w:t>http://www.finna.fi</w:t>
        </w:r>
      </w:hyperlink>
      <w:r>
        <w:rPr>
          <w:sz w:val="22"/>
          <w:szCs w:val="22"/>
        </w:rPr>
        <w:t xml:space="preserve"> – možnost hledat konkrétní typ dokumentu</w:t>
      </w:r>
    </w:p>
    <w:p w:rsidR="003A3FF3" w:rsidRPr="00E46A8C" w:rsidRDefault="003A3FF3" w:rsidP="00E46A8C">
      <w:pPr>
        <w:pStyle w:val="ListParagraph"/>
        <w:ind w:left="0"/>
        <w:rPr>
          <w:b/>
          <w:bCs/>
        </w:rPr>
      </w:pPr>
    </w:p>
    <w:p w:rsidR="003A3FF3" w:rsidRDefault="003A3FF3">
      <w:pPr>
        <w:rPr>
          <w:b/>
          <w:bCs/>
        </w:rPr>
      </w:pPr>
      <w:r>
        <w:rPr>
          <w:noProof/>
        </w:rPr>
        <w:pict>
          <v:rect id="_x0000_s1029" style="position:absolute;margin-left:12.9pt;margin-top:75pt;width:338.1pt;height:46.2pt;z-index:251659264" filled="f" strokecolor="red"/>
        </w:pict>
      </w:r>
      <w:r w:rsidRPr="00187046">
        <w:rPr>
          <w:b/>
          <w:bCs/>
          <w:noProof/>
        </w:rPr>
        <w:pict>
          <v:shape id="obrázek 5" o:spid="_x0000_i1028" type="#_x0000_t75" style="width:452.25pt;height:261pt;visibility:visible">
            <v:imagedata r:id="rId21" o:title=""/>
          </v:shape>
        </w:pict>
      </w:r>
    </w:p>
    <w:p w:rsidR="003A3FF3" w:rsidRDefault="003A3FF3" w:rsidP="00E46A8C">
      <w:pPr>
        <w:pStyle w:val="ListParagraph"/>
        <w:ind w:left="0"/>
        <w:rPr>
          <w:lang w:val="en-GB"/>
        </w:rPr>
      </w:pPr>
    </w:p>
    <w:p w:rsidR="003A3FF3" w:rsidRDefault="003A3FF3" w:rsidP="00775691">
      <w:pPr>
        <w:pStyle w:val="ListParagraph"/>
        <w:ind w:left="0"/>
      </w:pPr>
      <w:r>
        <w:t>č</w:t>
      </w:r>
      <w:r w:rsidRPr="00E46A8C">
        <w:t>asová osa</w:t>
      </w:r>
      <w:r>
        <w:t xml:space="preserve">  v rozhraní Finna</w:t>
      </w:r>
    </w:p>
    <w:p w:rsidR="003A3FF3" w:rsidRDefault="003A3FF3" w:rsidP="00E46A8C">
      <w:pPr>
        <w:pStyle w:val="ListParagraph"/>
        <w:ind w:left="0"/>
        <w:rPr>
          <w:lang w:val="en-GB"/>
        </w:rPr>
      </w:pPr>
    </w:p>
    <w:p w:rsidR="003A3FF3" w:rsidRDefault="003A3FF3" w:rsidP="00E46A8C">
      <w:pPr>
        <w:pStyle w:val="ListParagraph"/>
        <w:ind w:left="0"/>
        <w:rPr>
          <w:lang w:val="en-GB"/>
        </w:rPr>
      </w:pPr>
      <w:r>
        <w:rPr>
          <w:noProof/>
        </w:rPr>
        <w:pict>
          <v:shape id="obrázek 1" o:spid="_x0000_i1029" type="#_x0000_t75" style="width:450pt;height:213pt;visibility:visible">
            <v:imagedata r:id="rId22" o:title=""/>
          </v:shape>
        </w:pict>
      </w:r>
    </w:p>
    <w:p w:rsidR="003A3FF3" w:rsidRDefault="003A3FF3" w:rsidP="00E46A8C">
      <w:pPr>
        <w:pStyle w:val="ListParagraph"/>
        <w:ind w:left="0"/>
        <w:rPr>
          <w:lang w:val="en-GB"/>
        </w:rPr>
      </w:pPr>
      <w:r>
        <w:rPr>
          <w:lang w:val="en-GB"/>
        </w:rPr>
        <w:t xml:space="preserve">YSA (univerzální tezaurus) - ukázka záznamu </w:t>
      </w:r>
    </w:p>
    <w:p w:rsidR="003A3FF3" w:rsidRDefault="003A3FF3" w:rsidP="00E46A8C">
      <w:pPr>
        <w:pStyle w:val="ListParagraph"/>
        <w:ind w:left="0"/>
        <w:rPr>
          <w:lang w:val="en-GB"/>
        </w:rPr>
      </w:pPr>
    </w:p>
    <w:p w:rsidR="003A3FF3" w:rsidRDefault="003A3FF3" w:rsidP="00E46A8C">
      <w:pPr>
        <w:pStyle w:val="ListParagraph"/>
        <w:ind w:left="0"/>
        <w:rPr>
          <w:lang w:val="en-GB"/>
        </w:rPr>
      </w:pPr>
      <w:r>
        <w:rPr>
          <w:noProof/>
        </w:rPr>
        <w:pict>
          <v:shape id="obrázek 4" o:spid="_x0000_i1030" type="#_x0000_t75" style="width:449.25pt;height:274.5pt;visibility:visible">
            <v:imagedata r:id="rId23" o:title=""/>
          </v:shape>
        </w:pict>
      </w:r>
    </w:p>
    <w:p w:rsidR="003A3FF3" w:rsidRDefault="003A3FF3" w:rsidP="00E46A8C">
      <w:pPr>
        <w:pStyle w:val="ListParagraph"/>
        <w:ind w:left="0"/>
        <w:rPr>
          <w:lang w:val="en-GB"/>
        </w:rPr>
      </w:pPr>
      <w:r>
        <w:rPr>
          <w:lang w:val="en-GB"/>
        </w:rPr>
        <w:t>YSO (finská ontologie na bázi YSA) – ukázka záznamu</w:t>
      </w:r>
    </w:p>
    <w:p w:rsidR="003A3FF3" w:rsidRDefault="003A3FF3" w:rsidP="00E46A8C">
      <w:pPr>
        <w:pStyle w:val="ListParagraph"/>
        <w:ind w:left="0"/>
        <w:rPr>
          <w:lang w:val="en-GB"/>
        </w:rPr>
      </w:pPr>
      <w:r>
        <w:rPr>
          <w:noProof/>
        </w:rPr>
        <w:pict>
          <v:shape id="_x0000_i1031" type="#_x0000_t75" style="width:446.25pt;height:181.5pt;visibility:visible">
            <v:imagedata r:id="rId24" o:title=""/>
          </v:shape>
        </w:pict>
      </w:r>
    </w:p>
    <w:p w:rsidR="003A3FF3" w:rsidRPr="00775691" w:rsidRDefault="003A3FF3" w:rsidP="00E46A8C">
      <w:pPr>
        <w:pStyle w:val="ListParagraph"/>
        <w:ind w:left="0"/>
      </w:pPr>
      <w:r>
        <w:rPr>
          <w:lang w:val="en-GB"/>
        </w:rPr>
        <w:t>Fennica – rejstříky MDT a YKL/PLC (Public Library Classification)</w:t>
      </w:r>
    </w:p>
    <w:p w:rsidR="003A3FF3" w:rsidRDefault="003A3FF3" w:rsidP="00E46A8C">
      <w:pPr>
        <w:pStyle w:val="ListParagraph"/>
        <w:ind w:left="0"/>
        <w:rPr>
          <w:lang w:val="en-GB"/>
        </w:rPr>
      </w:pPr>
    </w:p>
    <w:p w:rsidR="003A3FF3" w:rsidRDefault="003A3FF3" w:rsidP="00E46A8C">
      <w:pPr>
        <w:pStyle w:val="ListParagraph"/>
        <w:ind w:left="0"/>
        <w:rPr>
          <w:lang w:val="en-GB"/>
        </w:rPr>
      </w:pPr>
      <w:r>
        <w:rPr>
          <w:noProof/>
        </w:rPr>
        <w:pict>
          <v:shape id="_x0000_i1032" type="#_x0000_t75" style="width:446.25pt;height:309.75pt;visibility:visible">
            <v:imagedata r:id="rId25" o:title=""/>
          </v:shape>
        </w:pict>
      </w:r>
    </w:p>
    <w:p w:rsidR="003A3FF3" w:rsidRDefault="003A3FF3" w:rsidP="00E46A8C">
      <w:pPr>
        <w:pStyle w:val="ListParagraph"/>
        <w:ind w:left="0"/>
        <w:rPr>
          <w:lang w:val="en-GB"/>
        </w:rPr>
      </w:pPr>
    </w:p>
    <w:p w:rsidR="003A3FF3" w:rsidRDefault="003A3FF3" w:rsidP="00E46A8C">
      <w:pPr>
        <w:pStyle w:val="ListParagraph"/>
        <w:ind w:left="0"/>
        <w:rPr>
          <w:lang w:val="en-GB"/>
        </w:rPr>
      </w:pPr>
      <w:r>
        <w:rPr>
          <w:lang w:val="en-GB"/>
        </w:rPr>
        <w:t>Klasifikační systém YKL v BIB záznamu veřejných knihoven</w:t>
      </w:r>
    </w:p>
    <w:p w:rsidR="003A3FF3" w:rsidRDefault="003A3FF3" w:rsidP="00E46A8C">
      <w:pPr>
        <w:pStyle w:val="ListParagraph"/>
        <w:ind w:left="0"/>
        <w:rPr>
          <w:lang w:val="en-GB"/>
        </w:rPr>
      </w:pPr>
      <w:r>
        <w:rPr>
          <w:noProof/>
        </w:rPr>
        <w:pict>
          <v:shape id="obrázek 13" o:spid="_x0000_i1033" type="#_x0000_t75" style="width:450.75pt;height:261pt;visibility:visible">
            <v:imagedata r:id="rId26" o:title=""/>
          </v:shape>
        </w:pict>
      </w:r>
    </w:p>
    <w:p w:rsidR="003A3FF3" w:rsidRDefault="003A3FF3" w:rsidP="00E46A8C">
      <w:pPr>
        <w:pStyle w:val="ListParagraph"/>
        <w:ind w:left="0"/>
        <w:rPr>
          <w:lang w:val="en-GB"/>
        </w:rPr>
      </w:pPr>
      <w:r>
        <w:rPr>
          <w:lang w:val="en-GB"/>
        </w:rPr>
        <w:t>Klasifikační systémy používané v záznamech Finské národní bibliografie</w:t>
      </w:r>
    </w:p>
    <w:p w:rsidR="003A3FF3" w:rsidRDefault="003A3FF3" w:rsidP="00E46A8C">
      <w:pPr>
        <w:pStyle w:val="ListParagraph"/>
        <w:ind w:left="0"/>
        <w:rPr>
          <w:lang w:val="en-GB"/>
        </w:rPr>
      </w:pPr>
    </w:p>
    <w:p w:rsidR="003A3FF3" w:rsidRDefault="003A3FF3" w:rsidP="00E46A8C">
      <w:pPr>
        <w:pStyle w:val="ListParagraph"/>
        <w:ind w:left="0"/>
        <w:rPr>
          <w:lang w:val="en-GB"/>
        </w:rPr>
      </w:pPr>
      <w:r>
        <w:rPr>
          <w:noProof/>
        </w:rPr>
        <w:pict>
          <v:shape id="obrázek 7" o:spid="_x0000_i1034" type="#_x0000_t75" style="width:420.75pt;height:315pt;visibility:visible">
            <v:imagedata r:id="rId27" o:title=""/>
          </v:shape>
        </w:pict>
      </w:r>
    </w:p>
    <w:p w:rsidR="003A3FF3" w:rsidRDefault="003A3FF3" w:rsidP="00E46A8C">
      <w:pPr>
        <w:pStyle w:val="ListParagraph"/>
        <w:ind w:left="0"/>
        <w:rPr>
          <w:lang w:val="en-GB"/>
        </w:rPr>
      </w:pPr>
      <w:r>
        <w:rPr>
          <w:lang w:val="en-GB"/>
        </w:rPr>
        <w:t>Projekt Finna - ukázka věcných selekčních prvků (deskriptorů a předmětových hesel) pocházejících z různých systému</w:t>
      </w:r>
    </w:p>
    <w:p w:rsidR="003A3FF3" w:rsidRDefault="003A3FF3" w:rsidP="00E46A8C">
      <w:pPr>
        <w:pStyle w:val="ListParagraph"/>
        <w:ind w:left="0"/>
        <w:rPr>
          <w:lang w:val="en-GB"/>
        </w:rPr>
      </w:pPr>
      <w:r>
        <w:rPr>
          <w:noProof/>
        </w:rPr>
        <w:pict>
          <v:shape id="obrázek 10" o:spid="_x0000_i1035" type="#_x0000_t75" style="width:450.75pt;height:256.5pt;visibility:visible">
            <v:imagedata r:id="rId28" o:title=""/>
          </v:shape>
        </w:pict>
      </w:r>
    </w:p>
    <w:p w:rsidR="003A3FF3" w:rsidRDefault="003A3FF3" w:rsidP="00E46A8C">
      <w:pPr>
        <w:pStyle w:val="ListParagraph"/>
        <w:ind w:left="0"/>
        <w:rPr>
          <w:lang w:val="en-GB"/>
        </w:rPr>
      </w:pPr>
    </w:p>
    <w:p w:rsidR="003A3FF3" w:rsidRDefault="003A3FF3" w:rsidP="00E46A8C">
      <w:pPr>
        <w:pStyle w:val="ListParagraph"/>
        <w:ind w:left="0"/>
        <w:rPr>
          <w:lang w:val="en-GB"/>
        </w:rPr>
      </w:pPr>
      <w:r>
        <w:rPr>
          <w:lang w:val="en-GB"/>
        </w:rPr>
        <w:t>Projekt Finna – ukázka věcných selekčních prvků finské a švédské verze tezauru YSA</w:t>
      </w:r>
    </w:p>
    <w:p w:rsidR="003A3FF3" w:rsidRDefault="003A3FF3" w:rsidP="00E46A8C">
      <w:pPr>
        <w:pStyle w:val="ListParagraph"/>
        <w:ind w:left="0"/>
        <w:rPr>
          <w:lang w:val="en-GB"/>
        </w:rPr>
      </w:pPr>
    </w:p>
    <w:p w:rsidR="003A3FF3" w:rsidRDefault="003A3FF3" w:rsidP="00E46A8C">
      <w:pPr>
        <w:pStyle w:val="ListParagraph"/>
        <w:ind w:left="0"/>
        <w:rPr>
          <w:lang w:val="en-GB"/>
        </w:rPr>
      </w:pPr>
      <w:r w:rsidRPr="00187046">
        <w:rPr>
          <w:b/>
          <w:bCs/>
          <w:noProof/>
        </w:rPr>
        <w:pict>
          <v:shape id="_x0000_i1036" type="#_x0000_t75" alt="IMG_6054.JPG" style="width:375.75pt;height:285.75pt;visibility:visible">
            <v:imagedata r:id="rId29" o:title=""/>
          </v:shape>
        </w:pict>
      </w:r>
    </w:p>
    <w:p w:rsidR="003A3FF3" w:rsidRPr="00E46A8C" w:rsidRDefault="003A3FF3" w:rsidP="00775691">
      <w:pPr>
        <w:pStyle w:val="ListParagraph"/>
        <w:ind w:left="0"/>
        <w:rPr>
          <w:b/>
          <w:bCs/>
          <w:lang w:val="en-GB"/>
        </w:rPr>
      </w:pPr>
      <w:r>
        <w:rPr>
          <w:lang w:val="en-GB"/>
        </w:rPr>
        <w:t>Vstupní hala NK Finska s vybranými částmi volného výběru</w:t>
      </w:r>
    </w:p>
    <w:p w:rsidR="003A3FF3" w:rsidRDefault="003A3FF3" w:rsidP="00E46A8C">
      <w:pPr>
        <w:pStyle w:val="ListParagraph"/>
        <w:ind w:left="0"/>
        <w:rPr>
          <w:lang w:val="en-GB"/>
        </w:rPr>
      </w:pPr>
    </w:p>
    <w:p w:rsidR="003A3FF3" w:rsidRDefault="003A3FF3" w:rsidP="00E46A8C">
      <w:pPr>
        <w:pStyle w:val="ListParagraph"/>
        <w:ind w:left="0"/>
        <w:rPr>
          <w:lang w:val="en-GB"/>
        </w:rPr>
      </w:pPr>
      <w:r>
        <w:rPr>
          <w:lang w:val="en-GB"/>
        </w:rPr>
        <w:t>:</w:t>
      </w:r>
      <w:r w:rsidRPr="00187046">
        <w:rPr>
          <w:b/>
          <w:bCs/>
          <w:noProof/>
        </w:rPr>
        <w:pict>
          <v:shape id="Obrázek 3" o:spid="_x0000_i1037" type="#_x0000_t75" alt="IMG_6055.JPG" style="width:393.75pt;height:298.5pt;visibility:visible">
            <v:imagedata r:id="rId30" o:title=""/>
          </v:shape>
        </w:pict>
      </w:r>
    </w:p>
    <w:p w:rsidR="003A3FF3" w:rsidRDefault="003A3FF3" w:rsidP="00E46A8C">
      <w:pPr>
        <w:pStyle w:val="ListParagraph"/>
        <w:ind w:left="0"/>
        <w:rPr>
          <w:lang w:val="en-GB"/>
        </w:rPr>
      </w:pPr>
      <w:r>
        <w:rPr>
          <w:lang w:val="en-GB"/>
        </w:rPr>
        <w:t>Označení knih ve volném výběru (vstupní hala NK Finska), nově získané tituly jsou označeny vloženým růžovým lístkem</w:t>
      </w:r>
    </w:p>
    <w:p w:rsidR="003A3FF3" w:rsidRDefault="003A3FF3" w:rsidP="00E46A8C">
      <w:pPr>
        <w:pStyle w:val="ListParagraph"/>
        <w:ind w:left="0"/>
        <w:rPr>
          <w:lang w:val="en-GB"/>
        </w:rPr>
      </w:pPr>
      <w:r w:rsidRPr="00187046">
        <w:rPr>
          <w:b/>
          <w:bCs/>
          <w:noProof/>
        </w:rPr>
        <w:pict>
          <v:shape id="_x0000_i1038" type="#_x0000_t75" alt="IMG_6058.JPG" style="width:218.25pt;height:286.5pt;visibility:visible">
            <v:imagedata r:id="rId31" o:title=""/>
          </v:shape>
        </w:pict>
      </w:r>
      <w:r w:rsidRPr="00187046">
        <w:rPr>
          <w:b/>
          <w:bCs/>
          <w:noProof/>
        </w:rPr>
        <w:pict>
          <v:shape id="Obrázek 6" o:spid="_x0000_i1039" type="#_x0000_t75" alt="IMG_6059.JPG" style="width:217.5pt;height:283.5pt;visibility:visible">
            <v:imagedata r:id="rId32" o:title=""/>
          </v:shape>
        </w:pict>
      </w:r>
    </w:p>
    <w:p w:rsidR="003A3FF3" w:rsidRPr="00E46A8C" w:rsidRDefault="003A3FF3" w:rsidP="00775691">
      <w:pPr>
        <w:pStyle w:val="ListParagraph"/>
        <w:ind w:left="0"/>
        <w:rPr>
          <w:b/>
          <w:bCs/>
          <w:lang w:val="en-GB"/>
        </w:rPr>
      </w:pPr>
      <w:r>
        <w:rPr>
          <w:lang w:val="en-GB"/>
        </w:rPr>
        <w:t>Zpřístupnění mikrofilmů</w:t>
      </w:r>
    </w:p>
    <w:p w:rsidR="003A3FF3" w:rsidRDefault="003A3FF3" w:rsidP="00E46A8C">
      <w:pPr>
        <w:pStyle w:val="ListParagraph"/>
        <w:ind w:left="0"/>
        <w:rPr>
          <w:lang w:val="en-GB"/>
        </w:rPr>
      </w:pPr>
    </w:p>
    <w:p w:rsidR="003A3FF3" w:rsidRDefault="003A3FF3" w:rsidP="00E46A8C">
      <w:pPr>
        <w:pStyle w:val="ListParagraph"/>
        <w:ind w:left="0"/>
        <w:rPr>
          <w:lang w:val="en-GB"/>
        </w:rPr>
      </w:pPr>
      <w:r w:rsidRPr="00187046">
        <w:rPr>
          <w:b/>
          <w:bCs/>
          <w:noProof/>
        </w:rPr>
        <w:pict>
          <v:shape id="Obrázek 11" o:spid="_x0000_i1040" type="#_x0000_t75" alt="IMG_6067.JPG" style="width:301.5pt;height:232.5pt;visibility:visible">
            <v:imagedata r:id="rId33" o:title=""/>
          </v:shape>
        </w:pict>
      </w:r>
    </w:p>
    <w:p w:rsidR="003A3FF3" w:rsidRDefault="003A3FF3" w:rsidP="00E46A8C">
      <w:pPr>
        <w:pStyle w:val="ListParagraph"/>
        <w:ind w:left="0"/>
        <w:rPr>
          <w:lang w:val="en-GB"/>
        </w:rPr>
      </w:pPr>
    </w:p>
    <w:p w:rsidR="003A3FF3" w:rsidRDefault="003A3FF3" w:rsidP="00E46A8C">
      <w:pPr>
        <w:pStyle w:val="ListParagraph"/>
        <w:ind w:left="0"/>
        <w:rPr>
          <w:lang w:val="en-GB"/>
        </w:rPr>
      </w:pPr>
      <w:r w:rsidRPr="00187046">
        <w:rPr>
          <w:b/>
          <w:bCs/>
          <w:noProof/>
        </w:rPr>
        <w:pict>
          <v:shape id="_x0000_i1041" type="#_x0000_t75" alt="IMG_6060.JPG" style="width:315.75pt;height:240.75pt;visibility:visible">
            <v:imagedata r:id="rId34" o:title=""/>
          </v:shape>
        </w:pict>
      </w:r>
    </w:p>
    <w:p w:rsidR="003A3FF3" w:rsidRPr="00E46A8C" w:rsidRDefault="003A3FF3" w:rsidP="00775691">
      <w:pPr>
        <w:pStyle w:val="ListParagraph"/>
        <w:ind w:left="0"/>
        <w:rPr>
          <w:b/>
          <w:bCs/>
          <w:lang w:val="en-GB"/>
        </w:rPr>
      </w:pPr>
      <w:r w:rsidRPr="00E46A8C">
        <w:rPr>
          <w:lang w:val="en-GB"/>
        </w:rPr>
        <w:t>Označení knih ve voln</w:t>
      </w:r>
      <w:r>
        <w:rPr>
          <w:lang w:val="en-GB"/>
        </w:rPr>
        <w:t>ém výběru – referenční příručce</w:t>
      </w:r>
    </w:p>
    <w:p w:rsidR="003A3FF3" w:rsidRDefault="003A3FF3" w:rsidP="00E46A8C">
      <w:pPr>
        <w:pStyle w:val="ListParagraph"/>
        <w:ind w:left="0"/>
        <w:rPr>
          <w:lang w:val="en-GB"/>
        </w:rPr>
      </w:pPr>
    </w:p>
    <w:p w:rsidR="003A3FF3" w:rsidRDefault="003A3FF3" w:rsidP="00E46A8C">
      <w:pPr>
        <w:pStyle w:val="ListParagraph"/>
        <w:ind w:left="0"/>
        <w:rPr>
          <w:lang w:val="en-US"/>
        </w:rPr>
      </w:pPr>
    </w:p>
    <w:p w:rsidR="003A3FF3" w:rsidRDefault="003A3FF3" w:rsidP="00E46A8C">
      <w:pPr>
        <w:pStyle w:val="ListParagraph"/>
        <w:ind w:left="0"/>
        <w:rPr>
          <w:lang w:val="en-US"/>
        </w:rPr>
      </w:pPr>
    </w:p>
    <w:p w:rsidR="003A3FF3" w:rsidRDefault="003A3FF3" w:rsidP="00E46A8C">
      <w:pPr>
        <w:pStyle w:val="ListParagraph"/>
        <w:ind w:left="0"/>
        <w:rPr>
          <w:lang w:val="en-US"/>
        </w:rPr>
      </w:pPr>
      <w:r>
        <w:rPr>
          <w:noProof/>
        </w:rPr>
        <w:pict>
          <v:shape id="obrázek 22" o:spid="_x0000_i1042" type="#_x0000_t75" style="width:449.25pt;height:597.75pt;visibility:visible">
            <v:imagedata r:id="rId35" o:title=""/>
          </v:shape>
        </w:pict>
      </w:r>
    </w:p>
    <w:p w:rsidR="003A3FF3" w:rsidRDefault="003A3FF3" w:rsidP="00E46A8C">
      <w:pPr>
        <w:pStyle w:val="ListParagraph"/>
        <w:ind w:left="0"/>
        <w:rPr>
          <w:lang w:val="en-US"/>
        </w:rPr>
      </w:pPr>
    </w:p>
    <w:p w:rsidR="003A3FF3" w:rsidRDefault="003A3FF3" w:rsidP="00E46A8C">
      <w:pPr>
        <w:pStyle w:val="ListParagraph"/>
        <w:ind w:left="0"/>
        <w:rPr>
          <w:lang w:val="en-US"/>
        </w:rPr>
      </w:pPr>
      <w:r>
        <w:rPr>
          <w:lang w:val="en-US"/>
        </w:rPr>
        <w:t>Volný výběr – aplikace klasifikačního systému MDT</w:t>
      </w:r>
    </w:p>
    <w:sectPr w:rsidR="003A3FF3" w:rsidSect="009703C6">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FF3" w:rsidRDefault="003A3FF3">
      <w:r>
        <w:separator/>
      </w:r>
    </w:p>
  </w:endnote>
  <w:endnote w:type="continuationSeparator" w:id="0">
    <w:p w:rsidR="003A3FF3" w:rsidRDefault="003A3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FF3" w:rsidRDefault="003A3FF3" w:rsidP="00795BD8">
    <w:pPr>
      <w:pStyle w:val="Footer"/>
      <w:jc w:val="center"/>
      <w:rPr>
        <w:rFonts w:ascii="Arial" w:hAnsi="Arial" w:cs="Arial"/>
        <w:b/>
        <w:bCs/>
        <w:sz w:val="18"/>
        <w:szCs w:val="18"/>
      </w:rPr>
    </w:pPr>
    <w:r>
      <w:rPr>
        <w:noProof/>
      </w:rPr>
      <w:pict>
        <v:line id="Line 3" o:spid="_x0000_s2050" style="position:absolute;left:0;text-align:left;z-index:251657216;visibility:visible" from="0,3.15pt" to="450pt,3.15pt" strokecolor="red"/>
      </w:pict>
    </w:r>
  </w:p>
  <w:p w:rsidR="003A3FF3" w:rsidRPr="004A0D9A" w:rsidRDefault="003A3FF3" w:rsidP="004A0D9A">
    <w:pPr>
      <w:pStyle w:val="EndnoteText"/>
    </w:pPr>
    <w:r w:rsidRPr="004A0D9A">
      <w:t>Zpráva je pracovníkem do mezinárodního oddělení předložena nejpozději při vyúčtování cesty do 2 týdnů po jejím ukončení. Bez cestovní zprávy nebude provedeno vyúčtování. Při výjezdu více pracovníků na tutéž služební cestu s týmž programem lze odevzdat společnou cestovní zprávu.</w:t>
    </w:r>
  </w:p>
  <w:p w:rsidR="003A3FF3" w:rsidRPr="004A0D9A" w:rsidRDefault="003A3FF3" w:rsidP="00281DF0">
    <w:pPr>
      <w:pStyle w:val="Footer"/>
      <w:jc w:val="center"/>
      <w:rPr>
        <w:sz w:val="14"/>
        <w:szCs w:val="14"/>
      </w:rPr>
    </w:pPr>
    <w:r w:rsidRPr="004A0D9A">
      <w:rPr>
        <w:sz w:val="14"/>
        <w:szCs w:val="14"/>
      </w:rPr>
      <w:t xml:space="preserve"> </w:t>
    </w:r>
  </w:p>
  <w:p w:rsidR="003A3FF3" w:rsidRPr="00CA5218" w:rsidRDefault="003A3FF3" w:rsidP="00281DF0">
    <w:pPr>
      <w:pStyle w:val="Footer"/>
      <w:jc w:val="center"/>
      <w:rPr>
        <w:rFonts w:ascii="Arial" w:hAnsi="Arial" w:cs="Arial"/>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FF3" w:rsidRDefault="003A3FF3">
      <w:r>
        <w:separator/>
      </w:r>
    </w:p>
  </w:footnote>
  <w:footnote w:type="continuationSeparator" w:id="0">
    <w:p w:rsidR="003A3FF3" w:rsidRDefault="003A3F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FF3" w:rsidRDefault="003A3FF3">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25pt;height:42.75pt">
          <v:imagedata r:id="rId1" o:title=""/>
        </v:shape>
      </w:pict>
    </w:r>
  </w:p>
  <w:p w:rsidR="003A3FF3" w:rsidRDefault="003A3FF3">
    <w:pPr>
      <w:pStyle w:val="Header"/>
    </w:pPr>
    <w:r>
      <w:rPr>
        <w:noProof/>
      </w:rPr>
      <w:pict>
        <v:line id="Line 6" o:spid="_x0000_s2049" style="position:absolute;z-index:251658240;visibility:visible" from="0,9pt" to="450pt,9pt" strokecolor="red"/>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5877"/>
    <w:multiLevelType w:val="hybridMultilevel"/>
    <w:tmpl w:val="3BCC4E96"/>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
    <w:nsid w:val="03103763"/>
    <w:multiLevelType w:val="hybridMultilevel"/>
    <w:tmpl w:val="24320ACC"/>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
    <w:nsid w:val="03311C62"/>
    <w:multiLevelType w:val="multilevel"/>
    <w:tmpl w:val="694C19E6"/>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3">
    <w:nsid w:val="03382C06"/>
    <w:multiLevelType w:val="multilevel"/>
    <w:tmpl w:val="335A6CF4"/>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
      <w:lvlJc w:val="left"/>
      <w:pPr>
        <w:tabs>
          <w:tab w:val="num" w:pos="1080"/>
        </w:tabs>
        <w:ind w:left="1080" w:hanging="360"/>
      </w:pPr>
      <w:rPr>
        <w:rFonts w:ascii="Symbol" w:hAnsi="Symbol" w:cs="Symbol" w:hint="default"/>
        <w:sz w:val="20"/>
        <w:szCs w:val="20"/>
      </w:rPr>
    </w:lvl>
    <w:lvl w:ilvl="2">
      <w:start w:val="1"/>
      <w:numFmt w:val="bullet"/>
      <w:lvlText w:val=""/>
      <w:lvlJc w:val="left"/>
      <w:pPr>
        <w:tabs>
          <w:tab w:val="num" w:pos="1800"/>
        </w:tabs>
        <w:ind w:left="1800" w:hanging="360"/>
      </w:pPr>
      <w:rPr>
        <w:rFonts w:ascii="Symbol" w:hAnsi="Symbol" w:cs="Symbol" w:hint="default"/>
        <w:sz w:val="20"/>
        <w:szCs w:val="20"/>
      </w:rPr>
    </w:lvl>
    <w:lvl w:ilvl="3">
      <w:start w:val="1"/>
      <w:numFmt w:val="bullet"/>
      <w:lvlText w:val=""/>
      <w:lvlJc w:val="left"/>
      <w:pPr>
        <w:tabs>
          <w:tab w:val="num" w:pos="2520"/>
        </w:tabs>
        <w:ind w:left="2520" w:hanging="360"/>
      </w:pPr>
      <w:rPr>
        <w:rFonts w:ascii="Symbol" w:hAnsi="Symbol" w:cs="Symbol" w:hint="default"/>
        <w:sz w:val="20"/>
        <w:szCs w:val="20"/>
      </w:rPr>
    </w:lvl>
    <w:lvl w:ilvl="4">
      <w:start w:val="1"/>
      <w:numFmt w:val="bullet"/>
      <w:lvlText w:val=""/>
      <w:lvlJc w:val="left"/>
      <w:pPr>
        <w:tabs>
          <w:tab w:val="num" w:pos="3240"/>
        </w:tabs>
        <w:ind w:left="3240" w:hanging="360"/>
      </w:pPr>
      <w:rPr>
        <w:rFonts w:ascii="Symbol" w:hAnsi="Symbol" w:cs="Symbol" w:hint="default"/>
        <w:sz w:val="20"/>
        <w:szCs w:val="20"/>
      </w:rPr>
    </w:lvl>
    <w:lvl w:ilvl="5">
      <w:start w:val="1"/>
      <w:numFmt w:val="bullet"/>
      <w:lvlText w:val=""/>
      <w:lvlJc w:val="left"/>
      <w:pPr>
        <w:tabs>
          <w:tab w:val="num" w:pos="3960"/>
        </w:tabs>
        <w:ind w:left="3960" w:hanging="360"/>
      </w:pPr>
      <w:rPr>
        <w:rFonts w:ascii="Symbol" w:hAnsi="Symbol" w:cs="Symbol" w:hint="default"/>
        <w:sz w:val="20"/>
        <w:szCs w:val="20"/>
      </w:rPr>
    </w:lvl>
    <w:lvl w:ilvl="6">
      <w:start w:val="1"/>
      <w:numFmt w:val="bullet"/>
      <w:lvlText w:val=""/>
      <w:lvlJc w:val="left"/>
      <w:pPr>
        <w:tabs>
          <w:tab w:val="num" w:pos="4680"/>
        </w:tabs>
        <w:ind w:left="4680" w:hanging="360"/>
      </w:pPr>
      <w:rPr>
        <w:rFonts w:ascii="Symbol" w:hAnsi="Symbol" w:cs="Symbol" w:hint="default"/>
        <w:sz w:val="20"/>
        <w:szCs w:val="20"/>
      </w:rPr>
    </w:lvl>
    <w:lvl w:ilvl="7">
      <w:start w:val="1"/>
      <w:numFmt w:val="bullet"/>
      <w:lvlText w:val=""/>
      <w:lvlJc w:val="left"/>
      <w:pPr>
        <w:tabs>
          <w:tab w:val="num" w:pos="5400"/>
        </w:tabs>
        <w:ind w:left="5400" w:hanging="360"/>
      </w:pPr>
      <w:rPr>
        <w:rFonts w:ascii="Symbol" w:hAnsi="Symbol" w:cs="Symbol" w:hint="default"/>
        <w:sz w:val="20"/>
        <w:szCs w:val="20"/>
      </w:rPr>
    </w:lvl>
    <w:lvl w:ilvl="8">
      <w:start w:val="1"/>
      <w:numFmt w:val="bullet"/>
      <w:lvlText w:val=""/>
      <w:lvlJc w:val="left"/>
      <w:pPr>
        <w:tabs>
          <w:tab w:val="num" w:pos="6120"/>
        </w:tabs>
        <w:ind w:left="6120" w:hanging="360"/>
      </w:pPr>
      <w:rPr>
        <w:rFonts w:ascii="Symbol" w:hAnsi="Symbol" w:cs="Symbol" w:hint="default"/>
        <w:sz w:val="20"/>
        <w:szCs w:val="20"/>
      </w:rPr>
    </w:lvl>
  </w:abstractNum>
  <w:abstractNum w:abstractNumId="4">
    <w:nsid w:val="041C5210"/>
    <w:multiLevelType w:val="hybridMultilevel"/>
    <w:tmpl w:val="E0385DE2"/>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5">
    <w:nsid w:val="04987302"/>
    <w:multiLevelType w:val="hybridMultilevel"/>
    <w:tmpl w:val="48B60280"/>
    <w:lvl w:ilvl="0" w:tplc="39E6B410">
      <w:start w:val="12"/>
      <w:numFmt w:val="bullet"/>
      <w:lvlText w:val=""/>
      <w:lvlJc w:val="left"/>
      <w:pPr>
        <w:ind w:left="1065" w:hanging="360"/>
      </w:pPr>
      <w:rPr>
        <w:rFonts w:ascii="Symbol" w:eastAsia="Times New Roman" w:hAnsi="Symbol" w:hint="default"/>
      </w:rPr>
    </w:lvl>
    <w:lvl w:ilvl="1" w:tplc="04050003">
      <w:start w:val="1"/>
      <w:numFmt w:val="bullet"/>
      <w:lvlText w:val="o"/>
      <w:lvlJc w:val="left"/>
      <w:pPr>
        <w:ind w:left="1785" w:hanging="360"/>
      </w:pPr>
      <w:rPr>
        <w:rFonts w:ascii="Courier New" w:hAnsi="Courier New" w:cs="Courier New" w:hint="default"/>
      </w:rPr>
    </w:lvl>
    <w:lvl w:ilvl="2" w:tplc="04050005">
      <w:start w:val="1"/>
      <w:numFmt w:val="bullet"/>
      <w:lvlText w:val=""/>
      <w:lvlJc w:val="left"/>
      <w:pPr>
        <w:ind w:left="2505" w:hanging="360"/>
      </w:pPr>
      <w:rPr>
        <w:rFonts w:ascii="Wingdings" w:hAnsi="Wingdings" w:cs="Wingdings" w:hint="default"/>
      </w:rPr>
    </w:lvl>
    <w:lvl w:ilvl="3" w:tplc="04050001">
      <w:start w:val="1"/>
      <w:numFmt w:val="bullet"/>
      <w:lvlText w:val=""/>
      <w:lvlJc w:val="left"/>
      <w:pPr>
        <w:ind w:left="3225" w:hanging="360"/>
      </w:pPr>
      <w:rPr>
        <w:rFonts w:ascii="Symbol" w:hAnsi="Symbol" w:cs="Symbol" w:hint="default"/>
      </w:rPr>
    </w:lvl>
    <w:lvl w:ilvl="4" w:tplc="04050003">
      <w:start w:val="1"/>
      <w:numFmt w:val="bullet"/>
      <w:lvlText w:val="o"/>
      <w:lvlJc w:val="left"/>
      <w:pPr>
        <w:ind w:left="3945" w:hanging="360"/>
      </w:pPr>
      <w:rPr>
        <w:rFonts w:ascii="Courier New" w:hAnsi="Courier New" w:cs="Courier New" w:hint="default"/>
      </w:rPr>
    </w:lvl>
    <w:lvl w:ilvl="5" w:tplc="04050005">
      <w:start w:val="1"/>
      <w:numFmt w:val="bullet"/>
      <w:lvlText w:val=""/>
      <w:lvlJc w:val="left"/>
      <w:pPr>
        <w:ind w:left="4665" w:hanging="360"/>
      </w:pPr>
      <w:rPr>
        <w:rFonts w:ascii="Wingdings" w:hAnsi="Wingdings" w:cs="Wingdings" w:hint="default"/>
      </w:rPr>
    </w:lvl>
    <w:lvl w:ilvl="6" w:tplc="04050001">
      <w:start w:val="1"/>
      <w:numFmt w:val="bullet"/>
      <w:lvlText w:val=""/>
      <w:lvlJc w:val="left"/>
      <w:pPr>
        <w:ind w:left="5385" w:hanging="360"/>
      </w:pPr>
      <w:rPr>
        <w:rFonts w:ascii="Symbol" w:hAnsi="Symbol" w:cs="Symbol" w:hint="default"/>
      </w:rPr>
    </w:lvl>
    <w:lvl w:ilvl="7" w:tplc="04050003">
      <w:start w:val="1"/>
      <w:numFmt w:val="bullet"/>
      <w:lvlText w:val="o"/>
      <w:lvlJc w:val="left"/>
      <w:pPr>
        <w:ind w:left="6105" w:hanging="360"/>
      </w:pPr>
      <w:rPr>
        <w:rFonts w:ascii="Courier New" w:hAnsi="Courier New" w:cs="Courier New" w:hint="default"/>
      </w:rPr>
    </w:lvl>
    <w:lvl w:ilvl="8" w:tplc="04050005">
      <w:start w:val="1"/>
      <w:numFmt w:val="bullet"/>
      <w:lvlText w:val=""/>
      <w:lvlJc w:val="left"/>
      <w:pPr>
        <w:ind w:left="6825" w:hanging="360"/>
      </w:pPr>
      <w:rPr>
        <w:rFonts w:ascii="Wingdings" w:hAnsi="Wingdings" w:cs="Wingdings" w:hint="default"/>
      </w:rPr>
    </w:lvl>
  </w:abstractNum>
  <w:abstractNum w:abstractNumId="6">
    <w:nsid w:val="0C793C09"/>
    <w:multiLevelType w:val="hybridMultilevel"/>
    <w:tmpl w:val="BF70C6A4"/>
    <w:lvl w:ilvl="0" w:tplc="5DFACE10">
      <w:start w:val="98"/>
      <w:numFmt w:val="bullet"/>
      <w:lvlText w:val="-"/>
      <w:lvlJc w:val="left"/>
      <w:pPr>
        <w:ind w:left="1065" w:hanging="360"/>
      </w:pPr>
      <w:rPr>
        <w:rFonts w:ascii="Calibri" w:eastAsia="Times New Roman" w:hAnsi="Calibri" w:hint="default"/>
      </w:rPr>
    </w:lvl>
    <w:lvl w:ilvl="1" w:tplc="04050003">
      <w:start w:val="1"/>
      <w:numFmt w:val="bullet"/>
      <w:lvlText w:val="o"/>
      <w:lvlJc w:val="left"/>
      <w:pPr>
        <w:ind w:left="1785" w:hanging="360"/>
      </w:pPr>
      <w:rPr>
        <w:rFonts w:ascii="Courier New" w:hAnsi="Courier New" w:cs="Courier New" w:hint="default"/>
      </w:rPr>
    </w:lvl>
    <w:lvl w:ilvl="2" w:tplc="04050005">
      <w:start w:val="1"/>
      <w:numFmt w:val="bullet"/>
      <w:lvlText w:val=""/>
      <w:lvlJc w:val="left"/>
      <w:pPr>
        <w:ind w:left="2505" w:hanging="360"/>
      </w:pPr>
      <w:rPr>
        <w:rFonts w:ascii="Wingdings" w:hAnsi="Wingdings" w:cs="Wingdings" w:hint="default"/>
      </w:rPr>
    </w:lvl>
    <w:lvl w:ilvl="3" w:tplc="04050001">
      <w:start w:val="1"/>
      <w:numFmt w:val="bullet"/>
      <w:lvlText w:val=""/>
      <w:lvlJc w:val="left"/>
      <w:pPr>
        <w:ind w:left="3225" w:hanging="360"/>
      </w:pPr>
      <w:rPr>
        <w:rFonts w:ascii="Symbol" w:hAnsi="Symbol" w:cs="Symbol" w:hint="default"/>
      </w:rPr>
    </w:lvl>
    <w:lvl w:ilvl="4" w:tplc="04050003">
      <w:start w:val="1"/>
      <w:numFmt w:val="bullet"/>
      <w:lvlText w:val="o"/>
      <w:lvlJc w:val="left"/>
      <w:pPr>
        <w:ind w:left="3945" w:hanging="360"/>
      </w:pPr>
      <w:rPr>
        <w:rFonts w:ascii="Courier New" w:hAnsi="Courier New" w:cs="Courier New" w:hint="default"/>
      </w:rPr>
    </w:lvl>
    <w:lvl w:ilvl="5" w:tplc="04050005">
      <w:start w:val="1"/>
      <w:numFmt w:val="bullet"/>
      <w:lvlText w:val=""/>
      <w:lvlJc w:val="left"/>
      <w:pPr>
        <w:ind w:left="4665" w:hanging="360"/>
      </w:pPr>
      <w:rPr>
        <w:rFonts w:ascii="Wingdings" w:hAnsi="Wingdings" w:cs="Wingdings" w:hint="default"/>
      </w:rPr>
    </w:lvl>
    <w:lvl w:ilvl="6" w:tplc="04050001">
      <w:start w:val="1"/>
      <w:numFmt w:val="bullet"/>
      <w:lvlText w:val=""/>
      <w:lvlJc w:val="left"/>
      <w:pPr>
        <w:ind w:left="5385" w:hanging="360"/>
      </w:pPr>
      <w:rPr>
        <w:rFonts w:ascii="Symbol" w:hAnsi="Symbol" w:cs="Symbol" w:hint="default"/>
      </w:rPr>
    </w:lvl>
    <w:lvl w:ilvl="7" w:tplc="04050003">
      <w:start w:val="1"/>
      <w:numFmt w:val="bullet"/>
      <w:lvlText w:val="o"/>
      <w:lvlJc w:val="left"/>
      <w:pPr>
        <w:ind w:left="6105" w:hanging="360"/>
      </w:pPr>
      <w:rPr>
        <w:rFonts w:ascii="Courier New" w:hAnsi="Courier New" w:cs="Courier New" w:hint="default"/>
      </w:rPr>
    </w:lvl>
    <w:lvl w:ilvl="8" w:tplc="04050005">
      <w:start w:val="1"/>
      <w:numFmt w:val="bullet"/>
      <w:lvlText w:val=""/>
      <w:lvlJc w:val="left"/>
      <w:pPr>
        <w:ind w:left="6825" w:hanging="360"/>
      </w:pPr>
      <w:rPr>
        <w:rFonts w:ascii="Wingdings" w:hAnsi="Wingdings" w:cs="Wingdings" w:hint="default"/>
      </w:rPr>
    </w:lvl>
  </w:abstractNum>
  <w:abstractNum w:abstractNumId="7">
    <w:nsid w:val="15656C32"/>
    <w:multiLevelType w:val="hybridMultilevel"/>
    <w:tmpl w:val="375E6CCC"/>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8">
    <w:nsid w:val="15FA454F"/>
    <w:multiLevelType w:val="hybridMultilevel"/>
    <w:tmpl w:val="3A12135C"/>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9">
    <w:nsid w:val="16752C87"/>
    <w:multiLevelType w:val="hybridMultilevel"/>
    <w:tmpl w:val="E1D41A56"/>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0">
    <w:nsid w:val="1759667C"/>
    <w:multiLevelType w:val="hybridMultilevel"/>
    <w:tmpl w:val="E494A922"/>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1">
    <w:nsid w:val="1CCD0D4A"/>
    <w:multiLevelType w:val="hybridMultilevel"/>
    <w:tmpl w:val="DE1A0FCE"/>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2">
    <w:nsid w:val="1D271EC6"/>
    <w:multiLevelType w:val="hybridMultilevel"/>
    <w:tmpl w:val="B1940FC8"/>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3">
    <w:nsid w:val="1E8A511F"/>
    <w:multiLevelType w:val="hybridMultilevel"/>
    <w:tmpl w:val="B5E6D728"/>
    <w:lvl w:ilvl="0" w:tplc="04050001">
      <w:start w:val="1"/>
      <w:numFmt w:val="bullet"/>
      <w:lvlText w:val=""/>
      <w:lvlJc w:val="left"/>
      <w:pPr>
        <w:ind w:left="1068" w:hanging="360"/>
      </w:pPr>
      <w:rPr>
        <w:rFonts w:ascii="Symbol" w:hAnsi="Symbol" w:cs="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cs="Wingdings" w:hint="default"/>
      </w:rPr>
    </w:lvl>
    <w:lvl w:ilvl="3" w:tplc="04050001">
      <w:start w:val="1"/>
      <w:numFmt w:val="bullet"/>
      <w:lvlText w:val=""/>
      <w:lvlJc w:val="left"/>
      <w:pPr>
        <w:ind w:left="3228" w:hanging="360"/>
      </w:pPr>
      <w:rPr>
        <w:rFonts w:ascii="Symbol" w:hAnsi="Symbol" w:cs="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cs="Wingdings" w:hint="default"/>
      </w:rPr>
    </w:lvl>
    <w:lvl w:ilvl="6" w:tplc="04050001">
      <w:start w:val="1"/>
      <w:numFmt w:val="bullet"/>
      <w:lvlText w:val=""/>
      <w:lvlJc w:val="left"/>
      <w:pPr>
        <w:ind w:left="5388" w:hanging="360"/>
      </w:pPr>
      <w:rPr>
        <w:rFonts w:ascii="Symbol" w:hAnsi="Symbol" w:cs="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cs="Wingdings" w:hint="default"/>
      </w:rPr>
    </w:lvl>
  </w:abstractNum>
  <w:abstractNum w:abstractNumId="14">
    <w:nsid w:val="219929DB"/>
    <w:multiLevelType w:val="hybridMultilevel"/>
    <w:tmpl w:val="00CE5660"/>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5">
    <w:nsid w:val="240E59C1"/>
    <w:multiLevelType w:val="hybridMultilevel"/>
    <w:tmpl w:val="0086844E"/>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6">
    <w:nsid w:val="28F86504"/>
    <w:multiLevelType w:val="hybridMultilevel"/>
    <w:tmpl w:val="5DBC685A"/>
    <w:lvl w:ilvl="0" w:tplc="04050001">
      <w:start w:val="1"/>
      <w:numFmt w:val="bullet"/>
      <w:lvlText w:val=""/>
      <w:lvlJc w:val="left"/>
      <w:pPr>
        <w:ind w:left="1068" w:hanging="360"/>
      </w:pPr>
      <w:rPr>
        <w:rFonts w:ascii="Symbol" w:hAnsi="Symbol" w:cs="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cs="Wingdings" w:hint="default"/>
      </w:rPr>
    </w:lvl>
    <w:lvl w:ilvl="3" w:tplc="04050001">
      <w:start w:val="1"/>
      <w:numFmt w:val="bullet"/>
      <w:lvlText w:val=""/>
      <w:lvlJc w:val="left"/>
      <w:pPr>
        <w:ind w:left="3228" w:hanging="360"/>
      </w:pPr>
      <w:rPr>
        <w:rFonts w:ascii="Symbol" w:hAnsi="Symbol" w:cs="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cs="Wingdings" w:hint="default"/>
      </w:rPr>
    </w:lvl>
    <w:lvl w:ilvl="6" w:tplc="04050001">
      <w:start w:val="1"/>
      <w:numFmt w:val="bullet"/>
      <w:lvlText w:val=""/>
      <w:lvlJc w:val="left"/>
      <w:pPr>
        <w:ind w:left="5388" w:hanging="360"/>
      </w:pPr>
      <w:rPr>
        <w:rFonts w:ascii="Symbol" w:hAnsi="Symbol" w:cs="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cs="Wingdings" w:hint="default"/>
      </w:rPr>
    </w:lvl>
  </w:abstractNum>
  <w:abstractNum w:abstractNumId="17">
    <w:nsid w:val="31710892"/>
    <w:multiLevelType w:val="hybridMultilevel"/>
    <w:tmpl w:val="E722AF58"/>
    <w:lvl w:ilvl="0" w:tplc="5DFACE10">
      <w:start w:val="98"/>
      <w:numFmt w:val="bullet"/>
      <w:lvlText w:val="-"/>
      <w:lvlJc w:val="left"/>
      <w:pPr>
        <w:ind w:left="1065" w:hanging="360"/>
      </w:pPr>
      <w:rPr>
        <w:rFonts w:ascii="Calibri" w:eastAsia="Times New Roman" w:hAnsi="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8">
    <w:nsid w:val="32966C5F"/>
    <w:multiLevelType w:val="hybridMultilevel"/>
    <w:tmpl w:val="9934C7CC"/>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9">
    <w:nsid w:val="3555432B"/>
    <w:multiLevelType w:val="hybridMultilevel"/>
    <w:tmpl w:val="FCDACB04"/>
    <w:lvl w:ilvl="0" w:tplc="04050001">
      <w:start w:val="1"/>
      <w:numFmt w:val="bullet"/>
      <w:lvlText w:val=""/>
      <w:lvlJc w:val="left"/>
      <w:pPr>
        <w:ind w:left="1440" w:hanging="360"/>
      </w:pPr>
      <w:rPr>
        <w:rFonts w:ascii="Symbol" w:hAnsi="Symbol" w:cs="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cs="Wingdings" w:hint="default"/>
      </w:rPr>
    </w:lvl>
    <w:lvl w:ilvl="3" w:tplc="04050001">
      <w:start w:val="1"/>
      <w:numFmt w:val="bullet"/>
      <w:lvlText w:val=""/>
      <w:lvlJc w:val="left"/>
      <w:pPr>
        <w:ind w:left="3600" w:hanging="360"/>
      </w:pPr>
      <w:rPr>
        <w:rFonts w:ascii="Symbol" w:hAnsi="Symbol" w:cs="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cs="Wingdings" w:hint="default"/>
      </w:rPr>
    </w:lvl>
    <w:lvl w:ilvl="6" w:tplc="04050001">
      <w:start w:val="1"/>
      <w:numFmt w:val="bullet"/>
      <w:lvlText w:val=""/>
      <w:lvlJc w:val="left"/>
      <w:pPr>
        <w:ind w:left="5760" w:hanging="360"/>
      </w:pPr>
      <w:rPr>
        <w:rFonts w:ascii="Symbol" w:hAnsi="Symbol" w:cs="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cs="Wingdings" w:hint="default"/>
      </w:rPr>
    </w:lvl>
  </w:abstractNum>
  <w:abstractNum w:abstractNumId="20">
    <w:nsid w:val="3A6A42BA"/>
    <w:multiLevelType w:val="hybridMultilevel"/>
    <w:tmpl w:val="42F2B006"/>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1">
    <w:nsid w:val="3C2C3227"/>
    <w:multiLevelType w:val="hybridMultilevel"/>
    <w:tmpl w:val="8020D1EC"/>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2">
    <w:nsid w:val="41406580"/>
    <w:multiLevelType w:val="hybridMultilevel"/>
    <w:tmpl w:val="372A9C9A"/>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3">
    <w:nsid w:val="429351D8"/>
    <w:multiLevelType w:val="hybridMultilevel"/>
    <w:tmpl w:val="1D581786"/>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4">
    <w:nsid w:val="43A149E3"/>
    <w:multiLevelType w:val="hybridMultilevel"/>
    <w:tmpl w:val="8902BBB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5">
    <w:nsid w:val="446A4D7A"/>
    <w:multiLevelType w:val="hybridMultilevel"/>
    <w:tmpl w:val="F9D61014"/>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6">
    <w:nsid w:val="44826D81"/>
    <w:multiLevelType w:val="hybridMultilevel"/>
    <w:tmpl w:val="6EE01350"/>
    <w:lvl w:ilvl="0" w:tplc="39E6B410">
      <w:start w:val="12"/>
      <w:numFmt w:val="bullet"/>
      <w:lvlText w:val=""/>
      <w:lvlJc w:val="left"/>
      <w:pPr>
        <w:ind w:left="1065" w:hanging="360"/>
      </w:pPr>
      <w:rPr>
        <w:rFonts w:ascii="Symbol" w:eastAsia="Times New Roman"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7">
    <w:nsid w:val="49E62F28"/>
    <w:multiLevelType w:val="hybridMultilevel"/>
    <w:tmpl w:val="8042E38A"/>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8">
    <w:nsid w:val="4FA707DE"/>
    <w:multiLevelType w:val="hybridMultilevel"/>
    <w:tmpl w:val="059A5258"/>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9">
    <w:nsid w:val="53937A4E"/>
    <w:multiLevelType w:val="hybridMultilevel"/>
    <w:tmpl w:val="8C480AD0"/>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0">
    <w:nsid w:val="57924313"/>
    <w:multiLevelType w:val="hybridMultilevel"/>
    <w:tmpl w:val="080C0462"/>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1">
    <w:nsid w:val="58172C29"/>
    <w:multiLevelType w:val="hybridMultilevel"/>
    <w:tmpl w:val="9F4A4016"/>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2">
    <w:nsid w:val="58F46032"/>
    <w:multiLevelType w:val="hybridMultilevel"/>
    <w:tmpl w:val="5B902A74"/>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3">
    <w:nsid w:val="5B5104C3"/>
    <w:multiLevelType w:val="multilevel"/>
    <w:tmpl w:val="B590082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5E9B3DB1"/>
    <w:multiLevelType w:val="hybridMultilevel"/>
    <w:tmpl w:val="EAF8ECB4"/>
    <w:lvl w:ilvl="0" w:tplc="41C6B68E">
      <w:start w:val="98"/>
      <w:numFmt w:val="bullet"/>
      <w:lvlText w:val="-"/>
      <w:lvlJc w:val="left"/>
      <w:pPr>
        <w:ind w:left="1065" w:hanging="360"/>
      </w:pPr>
      <w:rPr>
        <w:rFonts w:ascii="Calibri" w:eastAsia="Times New Roman" w:hAnsi="Calibri" w:hint="default"/>
      </w:rPr>
    </w:lvl>
    <w:lvl w:ilvl="1" w:tplc="04050003">
      <w:start w:val="1"/>
      <w:numFmt w:val="bullet"/>
      <w:lvlText w:val="o"/>
      <w:lvlJc w:val="left"/>
      <w:pPr>
        <w:ind w:left="1785" w:hanging="360"/>
      </w:pPr>
      <w:rPr>
        <w:rFonts w:ascii="Courier New" w:hAnsi="Courier New" w:cs="Courier New" w:hint="default"/>
      </w:rPr>
    </w:lvl>
    <w:lvl w:ilvl="2" w:tplc="04050005">
      <w:start w:val="1"/>
      <w:numFmt w:val="bullet"/>
      <w:lvlText w:val=""/>
      <w:lvlJc w:val="left"/>
      <w:pPr>
        <w:ind w:left="2505" w:hanging="360"/>
      </w:pPr>
      <w:rPr>
        <w:rFonts w:ascii="Wingdings" w:hAnsi="Wingdings" w:cs="Wingdings" w:hint="default"/>
      </w:rPr>
    </w:lvl>
    <w:lvl w:ilvl="3" w:tplc="04050001">
      <w:start w:val="1"/>
      <w:numFmt w:val="bullet"/>
      <w:lvlText w:val=""/>
      <w:lvlJc w:val="left"/>
      <w:pPr>
        <w:ind w:left="3225" w:hanging="360"/>
      </w:pPr>
      <w:rPr>
        <w:rFonts w:ascii="Symbol" w:hAnsi="Symbol" w:cs="Symbol" w:hint="default"/>
      </w:rPr>
    </w:lvl>
    <w:lvl w:ilvl="4" w:tplc="04050003">
      <w:start w:val="1"/>
      <w:numFmt w:val="bullet"/>
      <w:lvlText w:val="o"/>
      <w:lvlJc w:val="left"/>
      <w:pPr>
        <w:ind w:left="3945" w:hanging="360"/>
      </w:pPr>
      <w:rPr>
        <w:rFonts w:ascii="Courier New" w:hAnsi="Courier New" w:cs="Courier New" w:hint="default"/>
      </w:rPr>
    </w:lvl>
    <w:lvl w:ilvl="5" w:tplc="04050005">
      <w:start w:val="1"/>
      <w:numFmt w:val="bullet"/>
      <w:lvlText w:val=""/>
      <w:lvlJc w:val="left"/>
      <w:pPr>
        <w:ind w:left="4665" w:hanging="360"/>
      </w:pPr>
      <w:rPr>
        <w:rFonts w:ascii="Wingdings" w:hAnsi="Wingdings" w:cs="Wingdings" w:hint="default"/>
      </w:rPr>
    </w:lvl>
    <w:lvl w:ilvl="6" w:tplc="04050001">
      <w:start w:val="1"/>
      <w:numFmt w:val="bullet"/>
      <w:lvlText w:val=""/>
      <w:lvlJc w:val="left"/>
      <w:pPr>
        <w:ind w:left="5385" w:hanging="360"/>
      </w:pPr>
      <w:rPr>
        <w:rFonts w:ascii="Symbol" w:hAnsi="Symbol" w:cs="Symbol" w:hint="default"/>
      </w:rPr>
    </w:lvl>
    <w:lvl w:ilvl="7" w:tplc="04050003">
      <w:start w:val="1"/>
      <w:numFmt w:val="bullet"/>
      <w:lvlText w:val="o"/>
      <w:lvlJc w:val="left"/>
      <w:pPr>
        <w:ind w:left="6105" w:hanging="360"/>
      </w:pPr>
      <w:rPr>
        <w:rFonts w:ascii="Courier New" w:hAnsi="Courier New" w:cs="Courier New" w:hint="default"/>
      </w:rPr>
    </w:lvl>
    <w:lvl w:ilvl="8" w:tplc="04050005">
      <w:start w:val="1"/>
      <w:numFmt w:val="bullet"/>
      <w:lvlText w:val=""/>
      <w:lvlJc w:val="left"/>
      <w:pPr>
        <w:ind w:left="6825" w:hanging="360"/>
      </w:pPr>
      <w:rPr>
        <w:rFonts w:ascii="Wingdings" w:hAnsi="Wingdings" w:cs="Wingdings" w:hint="default"/>
      </w:rPr>
    </w:lvl>
  </w:abstractNum>
  <w:abstractNum w:abstractNumId="35">
    <w:nsid w:val="5F0D3947"/>
    <w:multiLevelType w:val="hybridMultilevel"/>
    <w:tmpl w:val="176600C8"/>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6">
    <w:nsid w:val="679637E6"/>
    <w:multiLevelType w:val="hybridMultilevel"/>
    <w:tmpl w:val="6C64A4AA"/>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7">
    <w:nsid w:val="68096FAF"/>
    <w:multiLevelType w:val="hybridMultilevel"/>
    <w:tmpl w:val="92AC653A"/>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8">
    <w:nsid w:val="6A087747"/>
    <w:multiLevelType w:val="hybridMultilevel"/>
    <w:tmpl w:val="5BE0F52C"/>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9">
    <w:nsid w:val="6B026E94"/>
    <w:multiLevelType w:val="hybridMultilevel"/>
    <w:tmpl w:val="CDE69AF2"/>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40">
    <w:nsid w:val="7175576E"/>
    <w:multiLevelType w:val="hybridMultilevel"/>
    <w:tmpl w:val="2D603E2E"/>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41">
    <w:nsid w:val="74884D7A"/>
    <w:multiLevelType w:val="hybridMultilevel"/>
    <w:tmpl w:val="00CCDCFC"/>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42">
    <w:nsid w:val="7CC0171A"/>
    <w:multiLevelType w:val="hybridMultilevel"/>
    <w:tmpl w:val="EEB07EEC"/>
    <w:lvl w:ilvl="0" w:tplc="04050001">
      <w:start w:val="1"/>
      <w:numFmt w:val="bullet"/>
      <w:lvlText w:val=""/>
      <w:lvlJc w:val="left"/>
      <w:pPr>
        <w:ind w:left="3560" w:hanging="360"/>
      </w:pPr>
      <w:rPr>
        <w:rFonts w:ascii="Symbol" w:hAnsi="Symbol" w:cs="Symbol" w:hint="default"/>
      </w:rPr>
    </w:lvl>
    <w:lvl w:ilvl="1" w:tplc="04050003">
      <w:start w:val="1"/>
      <w:numFmt w:val="bullet"/>
      <w:lvlText w:val="o"/>
      <w:lvlJc w:val="left"/>
      <w:pPr>
        <w:ind w:left="4280" w:hanging="360"/>
      </w:pPr>
      <w:rPr>
        <w:rFonts w:ascii="Courier New" w:hAnsi="Courier New" w:cs="Courier New" w:hint="default"/>
      </w:rPr>
    </w:lvl>
    <w:lvl w:ilvl="2" w:tplc="04050005">
      <w:start w:val="1"/>
      <w:numFmt w:val="bullet"/>
      <w:lvlText w:val=""/>
      <w:lvlJc w:val="left"/>
      <w:pPr>
        <w:ind w:left="5000" w:hanging="360"/>
      </w:pPr>
      <w:rPr>
        <w:rFonts w:ascii="Wingdings" w:hAnsi="Wingdings" w:cs="Wingdings" w:hint="default"/>
      </w:rPr>
    </w:lvl>
    <w:lvl w:ilvl="3" w:tplc="04050001">
      <w:start w:val="1"/>
      <w:numFmt w:val="bullet"/>
      <w:lvlText w:val=""/>
      <w:lvlJc w:val="left"/>
      <w:pPr>
        <w:ind w:left="5720" w:hanging="360"/>
      </w:pPr>
      <w:rPr>
        <w:rFonts w:ascii="Symbol" w:hAnsi="Symbol" w:cs="Symbol" w:hint="default"/>
      </w:rPr>
    </w:lvl>
    <w:lvl w:ilvl="4" w:tplc="04050003">
      <w:start w:val="1"/>
      <w:numFmt w:val="bullet"/>
      <w:lvlText w:val="o"/>
      <w:lvlJc w:val="left"/>
      <w:pPr>
        <w:ind w:left="6440" w:hanging="360"/>
      </w:pPr>
      <w:rPr>
        <w:rFonts w:ascii="Courier New" w:hAnsi="Courier New" w:cs="Courier New" w:hint="default"/>
      </w:rPr>
    </w:lvl>
    <w:lvl w:ilvl="5" w:tplc="04050005">
      <w:start w:val="1"/>
      <w:numFmt w:val="bullet"/>
      <w:lvlText w:val=""/>
      <w:lvlJc w:val="left"/>
      <w:pPr>
        <w:ind w:left="7160" w:hanging="360"/>
      </w:pPr>
      <w:rPr>
        <w:rFonts w:ascii="Wingdings" w:hAnsi="Wingdings" w:cs="Wingdings" w:hint="default"/>
      </w:rPr>
    </w:lvl>
    <w:lvl w:ilvl="6" w:tplc="04050001">
      <w:start w:val="1"/>
      <w:numFmt w:val="bullet"/>
      <w:lvlText w:val=""/>
      <w:lvlJc w:val="left"/>
      <w:pPr>
        <w:ind w:left="7880" w:hanging="360"/>
      </w:pPr>
      <w:rPr>
        <w:rFonts w:ascii="Symbol" w:hAnsi="Symbol" w:cs="Symbol" w:hint="default"/>
      </w:rPr>
    </w:lvl>
    <w:lvl w:ilvl="7" w:tplc="04050003">
      <w:start w:val="1"/>
      <w:numFmt w:val="bullet"/>
      <w:lvlText w:val="o"/>
      <w:lvlJc w:val="left"/>
      <w:pPr>
        <w:ind w:left="8600" w:hanging="360"/>
      </w:pPr>
      <w:rPr>
        <w:rFonts w:ascii="Courier New" w:hAnsi="Courier New" w:cs="Courier New" w:hint="default"/>
      </w:rPr>
    </w:lvl>
    <w:lvl w:ilvl="8" w:tplc="04050005">
      <w:start w:val="1"/>
      <w:numFmt w:val="bullet"/>
      <w:lvlText w:val=""/>
      <w:lvlJc w:val="left"/>
      <w:pPr>
        <w:ind w:left="9320" w:hanging="360"/>
      </w:pPr>
      <w:rPr>
        <w:rFonts w:ascii="Wingdings" w:hAnsi="Wingdings" w:cs="Wingdings" w:hint="default"/>
      </w:rPr>
    </w:lvl>
  </w:abstractNum>
  <w:abstractNum w:abstractNumId="43">
    <w:nsid w:val="7D5C1818"/>
    <w:multiLevelType w:val="hybridMultilevel"/>
    <w:tmpl w:val="EB2E084E"/>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44">
    <w:nsid w:val="7E403200"/>
    <w:multiLevelType w:val="hybridMultilevel"/>
    <w:tmpl w:val="CE7E62AC"/>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45">
    <w:nsid w:val="7E717C81"/>
    <w:multiLevelType w:val="hybridMultilevel"/>
    <w:tmpl w:val="475ACF1E"/>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num w:numId="1">
    <w:abstractNumId w:val="29"/>
  </w:num>
  <w:num w:numId="2">
    <w:abstractNumId w:val="23"/>
  </w:num>
  <w:num w:numId="3">
    <w:abstractNumId w:val="1"/>
  </w:num>
  <w:num w:numId="4">
    <w:abstractNumId w:val="9"/>
  </w:num>
  <w:num w:numId="5">
    <w:abstractNumId w:val="38"/>
  </w:num>
  <w:num w:numId="6">
    <w:abstractNumId w:val="15"/>
  </w:num>
  <w:num w:numId="7">
    <w:abstractNumId w:val="40"/>
  </w:num>
  <w:num w:numId="8">
    <w:abstractNumId w:val="36"/>
  </w:num>
  <w:num w:numId="9">
    <w:abstractNumId w:val="12"/>
  </w:num>
  <w:num w:numId="10">
    <w:abstractNumId w:val="7"/>
  </w:num>
  <w:num w:numId="11">
    <w:abstractNumId w:val="44"/>
  </w:num>
  <w:num w:numId="12">
    <w:abstractNumId w:val="10"/>
  </w:num>
  <w:num w:numId="13">
    <w:abstractNumId w:val="24"/>
  </w:num>
  <w:num w:numId="14">
    <w:abstractNumId w:val="31"/>
  </w:num>
  <w:num w:numId="15">
    <w:abstractNumId w:val="41"/>
  </w:num>
  <w:num w:numId="16">
    <w:abstractNumId w:val="21"/>
  </w:num>
  <w:num w:numId="17">
    <w:abstractNumId w:val="25"/>
  </w:num>
  <w:num w:numId="18">
    <w:abstractNumId w:val="28"/>
  </w:num>
  <w:num w:numId="19">
    <w:abstractNumId w:val="45"/>
  </w:num>
  <w:num w:numId="20">
    <w:abstractNumId w:val="5"/>
  </w:num>
  <w:num w:numId="21">
    <w:abstractNumId w:val="26"/>
  </w:num>
  <w:num w:numId="22">
    <w:abstractNumId w:val="34"/>
  </w:num>
  <w:num w:numId="23">
    <w:abstractNumId w:val="6"/>
  </w:num>
  <w:num w:numId="24">
    <w:abstractNumId w:val="17"/>
  </w:num>
  <w:num w:numId="25">
    <w:abstractNumId w:val="35"/>
  </w:num>
  <w:num w:numId="26">
    <w:abstractNumId w:val="14"/>
  </w:num>
  <w:num w:numId="27">
    <w:abstractNumId w:val="11"/>
  </w:num>
  <w:num w:numId="28">
    <w:abstractNumId w:val="0"/>
  </w:num>
  <w:num w:numId="29">
    <w:abstractNumId w:val="19"/>
  </w:num>
  <w:num w:numId="30">
    <w:abstractNumId w:val="42"/>
  </w:num>
  <w:num w:numId="31">
    <w:abstractNumId w:val="20"/>
  </w:num>
  <w:num w:numId="32">
    <w:abstractNumId w:val="30"/>
  </w:num>
  <w:num w:numId="33">
    <w:abstractNumId w:val="8"/>
  </w:num>
  <w:num w:numId="34">
    <w:abstractNumId w:val="37"/>
  </w:num>
  <w:num w:numId="35">
    <w:abstractNumId w:val="22"/>
  </w:num>
  <w:num w:numId="36">
    <w:abstractNumId w:val="43"/>
  </w:num>
  <w:num w:numId="37">
    <w:abstractNumId w:val="18"/>
  </w:num>
  <w:num w:numId="38">
    <w:abstractNumId w:val="4"/>
  </w:num>
  <w:num w:numId="39">
    <w:abstractNumId w:val="39"/>
  </w:num>
  <w:num w:numId="40">
    <w:abstractNumId w:val="3"/>
  </w:num>
  <w:num w:numId="41">
    <w:abstractNumId w:val="2"/>
  </w:num>
  <w:num w:numId="42">
    <w:abstractNumId w:val="16"/>
  </w:num>
  <w:num w:numId="43">
    <w:abstractNumId w:val="13"/>
  </w:num>
  <w:num w:numId="44">
    <w:abstractNumId w:val="33"/>
  </w:num>
  <w:num w:numId="45">
    <w:abstractNumId w:val="32"/>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trackRevisions/>
  <w:defaultTabStop w:val="708"/>
  <w:hyphenationZone w:val="425"/>
  <w:doNotHyphenateCap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A0D9A"/>
    <w:rsid w:val="000242DC"/>
    <w:rsid w:val="00031E53"/>
    <w:rsid w:val="00032AF4"/>
    <w:rsid w:val="0006007D"/>
    <w:rsid w:val="000701D3"/>
    <w:rsid w:val="00070D8F"/>
    <w:rsid w:val="00081212"/>
    <w:rsid w:val="000838CC"/>
    <w:rsid w:val="000C61F4"/>
    <w:rsid w:val="000D0BAB"/>
    <w:rsid w:val="00115B97"/>
    <w:rsid w:val="0012355A"/>
    <w:rsid w:val="00131B88"/>
    <w:rsid w:val="001336A6"/>
    <w:rsid w:val="00140212"/>
    <w:rsid w:val="00145DF6"/>
    <w:rsid w:val="001514F3"/>
    <w:rsid w:val="00153BB3"/>
    <w:rsid w:val="0016608F"/>
    <w:rsid w:val="00167FCD"/>
    <w:rsid w:val="00171A88"/>
    <w:rsid w:val="00171E27"/>
    <w:rsid w:val="00174E46"/>
    <w:rsid w:val="00187046"/>
    <w:rsid w:val="001A72B8"/>
    <w:rsid w:val="001B0639"/>
    <w:rsid w:val="001B1E3A"/>
    <w:rsid w:val="001B241D"/>
    <w:rsid w:val="001C6564"/>
    <w:rsid w:val="001E5408"/>
    <w:rsid w:val="00203FCC"/>
    <w:rsid w:val="00222144"/>
    <w:rsid w:val="00230056"/>
    <w:rsid w:val="00233719"/>
    <w:rsid w:val="00255612"/>
    <w:rsid w:val="0026300F"/>
    <w:rsid w:val="002715A3"/>
    <w:rsid w:val="002757CC"/>
    <w:rsid w:val="00281DF0"/>
    <w:rsid w:val="0028584E"/>
    <w:rsid w:val="002935B8"/>
    <w:rsid w:val="002935C9"/>
    <w:rsid w:val="002A0835"/>
    <w:rsid w:val="00310382"/>
    <w:rsid w:val="00311872"/>
    <w:rsid w:val="003205B3"/>
    <w:rsid w:val="003217D0"/>
    <w:rsid w:val="00324B3B"/>
    <w:rsid w:val="00327854"/>
    <w:rsid w:val="00334A0A"/>
    <w:rsid w:val="003562B4"/>
    <w:rsid w:val="00377A48"/>
    <w:rsid w:val="00377E6B"/>
    <w:rsid w:val="003827A4"/>
    <w:rsid w:val="00394CF3"/>
    <w:rsid w:val="00396B97"/>
    <w:rsid w:val="003A11DA"/>
    <w:rsid w:val="003A3FF3"/>
    <w:rsid w:val="003B14BC"/>
    <w:rsid w:val="003B23D4"/>
    <w:rsid w:val="003D5E9F"/>
    <w:rsid w:val="003E2388"/>
    <w:rsid w:val="0040308C"/>
    <w:rsid w:val="00406199"/>
    <w:rsid w:val="0043123B"/>
    <w:rsid w:val="004354A3"/>
    <w:rsid w:val="00466446"/>
    <w:rsid w:val="00466A54"/>
    <w:rsid w:val="00471D09"/>
    <w:rsid w:val="004A0D9A"/>
    <w:rsid w:val="004A275B"/>
    <w:rsid w:val="004C4D0B"/>
    <w:rsid w:val="004D748E"/>
    <w:rsid w:val="00507BE4"/>
    <w:rsid w:val="005109ED"/>
    <w:rsid w:val="00517FF9"/>
    <w:rsid w:val="0054197E"/>
    <w:rsid w:val="00543F06"/>
    <w:rsid w:val="00560B41"/>
    <w:rsid w:val="0056353D"/>
    <w:rsid w:val="005638A1"/>
    <w:rsid w:val="00570934"/>
    <w:rsid w:val="00570B35"/>
    <w:rsid w:val="00580EEE"/>
    <w:rsid w:val="00595F10"/>
    <w:rsid w:val="005A0E73"/>
    <w:rsid w:val="005A21CE"/>
    <w:rsid w:val="005C485B"/>
    <w:rsid w:val="005C597C"/>
    <w:rsid w:val="005E1E28"/>
    <w:rsid w:val="005F3413"/>
    <w:rsid w:val="005F5DC6"/>
    <w:rsid w:val="006019DC"/>
    <w:rsid w:val="0061486C"/>
    <w:rsid w:val="0063054A"/>
    <w:rsid w:val="006319B3"/>
    <w:rsid w:val="00634D1D"/>
    <w:rsid w:val="00637999"/>
    <w:rsid w:val="006533BD"/>
    <w:rsid w:val="00656212"/>
    <w:rsid w:val="00670C41"/>
    <w:rsid w:val="00686342"/>
    <w:rsid w:val="00690AD2"/>
    <w:rsid w:val="00694270"/>
    <w:rsid w:val="006A2D4A"/>
    <w:rsid w:val="006B4978"/>
    <w:rsid w:val="006B505C"/>
    <w:rsid w:val="006B68B4"/>
    <w:rsid w:val="006B72ED"/>
    <w:rsid w:val="006C62D9"/>
    <w:rsid w:val="006E72D3"/>
    <w:rsid w:val="00705265"/>
    <w:rsid w:val="00715AA3"/>
    <w:rsid w:val="00723ABB"/>
    <w:rsid w:val="0073240D"/>
    <w:rsid w:val="0075034B"/>
    <w:rsid w:val="00754255"/>
    <w:rsid w:val="00764CD8"/>
    <w:rsid w:val="00767D9E"/>
    <w:rsid w:val="00772E85"/>
    <w:rsid w:val="00775691"/>
    <w:rsid w:val="007942E6"/>
    <w:rsid w:val="00795BD8"/>
    <w:rsid w:val="007B3E7D"/>
    <w:rsid w:val="007B4692"/>
    <w:rsid w:val="007B70AC"/>
    <w:rsid w:val="007C410B"/>
    <w:rsid w:val="008004AC"/>
    <w:rsid w:val="00800F80"/>
    <w:rsid w:val="00811035"/>
    <w:rsid w:val="008130E4"/>
    <w:rsid w:val="00845250"/>
    <w:rsid w:val="00847D96"/>
    <w:rsid w:val="00850342"/>
    <w:rsid w:val="008520DB"/>
    <w:rsid w:val="008576AA"/>
    <w:rsid w:val="008818B9"/>
    <w:rsid w:val="00882BFC"/>
    <w:rsid w:val="008A5B5C"/>
    <w:rsid w:val="008A629B"/>
    <w:rsid w:val="008C0C68"/>
    <w:rsid w:val="008F725E"/>
    <w:rsid w:val="009032A4"/>
    <w:rsid w:val="00911C0C"/>
    <w:rsid w:val="00913896"/>
    <w:rsid w:val="009141A1"/>
    <w:rsid w:val="009161BC"/>
    <w:rsid w:val="00917594"/>
    <w:rsid w:val="009216EC"/>
    <w:rsid w:val="009247B5"/>
    <w:rsid w:val="009314B5"/>
    <w:rsid w:val="0093644E"/>
    <w:rsid w:val="00937781"/>
    <w:rsid w:val="009536C6"/>
    <w:rsid w:val="00967314"/>
    <w:rsid w:val="009703C6"/>
    <w:rsid w:val="00986640"/>
    <w:rsid w:val="009927D1"/>
    <w:rsid w:val="009A0198"/>
    <w:rsid w:val="009A2DF3"/>
    <w:rsid w:val="009B18B8"/>
    <w:rsid w:val="009B3CF4"/>
    <w:rsid w:val="009D6FA5"/>
    <w:rsid w:val="009D768B"/>
    <w:rsid w:val="009E10A5"/>
    <w:rsid w:val="00A145A2"/>
    <w:rsid w:val="00A242A5"/>
    <w:rsid w:val="00A259DB"/>
    <w:rsid w:val="00A404A4"/>
    <w:rsid w:val="00A4097E"/>
    <w:rsid w:val="00A422C6"/>
    <w:rsid w:val="00A50908"/>
    <w:rsid w:val="00A520D0"/>
    <w:rsid w:val="00A5570C"/>
    <w:rsid w:val="00A57F61"/>
    <w:rsid w:val="00A728A9"/>
    <w:rsid w:val="00AA4D5E"/>
    <w:rsid w:val="00AB2B42"/>
    <w:rsid w:val="00AB58A1"/>
    <w:rsid w:val="00AC5B54"/>
    <w:rsid w:val="00AD2727"/>
    <w:rsid w:val="00AE05B3"/>
    <w:rsid w:val="00AF03A4"/>
    <w:rsid w:val="00AF2098"/>
    <w:rsid w:val="00AF48B0"/>
    <w:rsid w:val="00B041EC"/>
    <w:rsid w:val="00B05011"/>
    <w:rsid w:val="00B1044E"/>
    <w:rsid w:val="00B331D6"/>
    <w:rsid w:val="00B34233"/>
    <w:rsid w:val="00B476AF"/>
    <w:rsid w:val="00B47934"/>
    <w:rsid w:val="00B77B6B"/>
    <w:rsid w:val="00B8010C"/>
    <w:rsid w:val="00B81E7A"/>
    <w:rsid w:val="00B9081A"/>
    <w:rsid w:val="00BB20F5"/>
    <w:rsid w:val="00BB2652"/>
    <w:rsid w:val="00BB2C51"/>
    <w:rsid w:val="00BC0615"/>
    <w:rsid w:val="00BC56CC"/>
    <w:rsid w:val="00BC7CE8"/>
    <w:rsid w:val="00BF453A"/>
    <w:rsid w:val="00C01800"/>
    <w:rsid w:val="00C06E71"/>
    <w:rsid w:val="00C20231"/>
    <w:rsid w:val="00C237E4"/>
    <w:rsid w:val="00C249AC"/>
    <w:rsid w:val="00C260D6"/>
    <w:rsid w:val="00C26CA6"/>
    <w:rsid w:val="00C30DA1"/>
    <w:rsid w:val="00C31A42"/>
    <w:rsid w:val="00C428A2"/>
    <w:rsid w:val="00C531FF"/>
    <w:rsid w:val="00C537E2"/>
    <w:rsid w:val="00C61C4B"/>
    <w:rsid w:val="00C81FA8"/>
    <w:rsid w:val="00C87C3B"/>
    <w:rsid w:val="00C95FDF"/>
    <w:rsid w:val="00CA2216"/>
    <w:rsid w:val="00CA498B"/>
    <w:rsid w:val="00CA5218"/>
    <w:rsid w:val="00CA5FDF"/>
    <w:rsid w:val="00CA7FAC"/>
    <w:rsid w:val="00CB5FD5"/>
    <w:rsid w:val="00CB6050"/>
    <w:rsid w:val="00CB70AD"/>
    <w:rsid w:val="00CC0087"/>
    <w:rsid w:val="00CC205A"/>
    <w:rsid w:val="00CD18DB"/>
    <w:rsid w:val="00CE02AF"/>
    <w:rsid w:val="00D0741B"/>
    <w:rsid w:val="00D27C01"/>
    <w:rsid w:val="00D32741"/>
    <w:rsid w:val="00D6389D"/>
    <w:rsid w:val="00D774DA"/>
    <w:rsid w:val="00D92806"/>
    <w:rsid w:val="00DA171A"/>
    <w:rsid w:val="00DA3B6B"/>
    <w:rsid w:val="00DC16FD"/>
    <w:rsid w:val="00DC1B72"/>
    <w:rsid w:val="00DC492A"/>
    <w:rsid w:val="00DD23C0"/>
    <w:rsid w:val="00DE4BD7"/>
    <w:rsid w:val="00DE7949"/>
    <w:rsid w:val="00DF228F"/>
    <w:rsid w:val="00DF28E6"/>
    <w:rsid w:val="00E022D3"/>
    <w:rsid w:val="00E0351A"/>
    <w:rsid w:val="00E170A4"/>
    <w:rsid w:val="00E21753"/>
    <w:rsid w:val="00E21964"/>
    <w:rsid w:val="00E23CF5"/>
    <w:rsid w:val="00E31060"/>
    <w:rsid w:val="00E404A1"/>
    <w:rsid w:val="00E42370"/>
    <w:rsid w:val="00E46A8C"/>
    <w:rsid w:val="00E676A3"/>
    <w:rsid w:val="00E93CB4"/>
    <w:rsid w:val="00E97E61"/>
    <w:rsid w:val="00EA470C"/>
    <w:rsid w:val="00EA66DE"/>
    <w:rsid w:val="00EC7454"/>
    <w:rsid w:val="00EE5F8A"/>
    <w:rsid w:val="00F15550"/>
    <w:rsid w:val="00F32983"/>
    <w:rsid w:val="00F535DA"/>
    <w:rsid w:val="00F6546D"/>
    <w:rsid w:val="00F82A1E"/>
    <w:rsid w:val="00F846D0"/>
    <w:rsid w:val="00F95E29"/>
    <w:rsid w:val="00FB05BB"/>
    <w:rsid w:val="00FB4640"/>
    <w:rsid w:val="00FC5CBA"/>
    <w:rsid w:val="00FD1A59"/>
    <w:rsid w:val="00FD30A3"/>
    <w:rsid w:val="00FD3FD6"/>
    <w:rsid w:val="00FE24F2"/>
    <w:rsid w:val="00FF14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cs-CZ" w:eastAsia="cs-CZ"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uiPriority="37" w:unhideWhenUsed="1"/>
    <w:lsdException w:name="TOC Heading" w:semiHidden="0" w:qFormat="1"/>
  </w:latentStyles>
  <w:style w:type="paragraph" w:default="1" w:styleId="Normal">
    <w:name w:val="Normal"/>
    <w:qFormat/>
    <w:rsid w:val="00DA171A"/>
    <w:rPr>
      <w:rFonts w:cs="Calibri"/>
      <w:sz w:val="24"/>
      <w:szCs w:val="24"/>
    </w:rPr>
  </w:style>
  <w:style w:type="paragraph" w:styleId="Heading1">
    <w:name w:val="heading 1"/>
    <w:basedOn w:val="Normal"/>
    <w:next w:val="Normal"/>
    <w:link w:val="Heading1Char"/>
    <w:uiPriority w:val="99"/>
    <w:qFormat/>
    <w:rsid w:val="00DA171A"/>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DA171A"/>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DA171A"/>
    <w:pPr>
      <w:keepNext/>
      <w:spacing w:before="240" w:after="60"/>
      <w:outlineLvl w:val="2"/>
    </w:pPr>
    <w:rPr>
      <w:rFonts w:ascii="Cambria" w:hAnsi="Cambria" w:cs="Cambria"/>
      <w:b/>
      <w:bCs/>
      <w:sz w:val="26"/>
      <w:szCs w:val="26"/>
    </w:rPr>
  </w:style>
  <w:style w:type="paragraph" w:styleId="Heading4">
    <w:name w:val="heading 4"/>
    <w:basedOn w:val="Normal"/>
    <w:next w:val="Normal"/>
    <w:link w:val="Heading4Char"/>
    <w:uiPriority w:val="99"/>
    <w:qFormat/>
    <w:rsid w:val="00DA171A"/>
    <w:pPr>
      <w:keepNext/>
      <w:spacing w:before="240" w:after="60"/>
      <w:outlineLvl w:val="3"/>
    </w:pPr>
    <w:rPr>
      <w:b/>
      <w:bCs/>
      <w:sz w:val="28"/>
      <w:szCs w:val="28"/>
    </w:rPr>
  </w:style>
  <w:style w:type="paragraph" w:styleId="Heading5">
    <w:name w:val="heading 5"/>
    <w:basedOn w:val="Normal"/>
    <w:next w:val="Normal"/>
    <w:link w:val="Heading5Char"/>
    <w:uiPriority w:val="99"/>
    <w:qFormat/>
    <w:rsid w:val="00DA171A"/>
    <w:pPr>
      <w:spacing w:before="240" w:after="60"/>
      <w:outlineLvl w:val="4"/>
    </w:pPr>
    <w:rPr>
      <w:b/>
      <w:bCs/>
      <w:i/>
      <w:iCs/>
      <w:sz w:val="26"/>
      <w:szCs w:val="26"/>
    </w:rPr>
  </w:style>
  <w:style w:type="paragraph" w:styleId="Heading6">
    <w:name w:val="heading 6"/>
    <w:basedOn w:val="Normal"/>
    <w:next w:val="Normal"/>
    <w:link w:val="Heading6Char"/>
    <w:uiPriority w:val="99"/>
    <w:qFormat/>
    <w:rsid w:val="00DA171A"/>
    <w:pPr>
      <w:spacing w:before="240" w:after="60"/>
      <w:outlineLvl w:val="5"/>
    </w:pPr>
    <w:rPr>
      <w:b/>
      <w:bCs/>
      <w:sz w:val="22"/>
      <w:szCs w:val="22"/>
    </w:rPr>
  </w:style>
  <w:style w:type="paragraph" w:styleId="Heading7">
    <w:name w:val="heading 7"/>
    <w:basedOn w:val="Normal"/>
    <w:next w:val="Normal"/>
    <w:link w:val="Heading7Char"/>
    <w:uiPriority w:val="99"/>
    <w:qFormat/>
    <w:rsid w:val="00DA171A"/>
    <w:pPr>
      <w:spacing w:before="240" w:after="60"/>
      <w:outlineLvl w:val="6"/>
    </w:pPr>
  </w:style>
  <w:style w:type="paragraph" w:styleId="Heading8">
    <w:name w:val="heading 8"/>
    <w:basedOn w:val="Normal"/>
    <w:next w:val="Normal"/>
    <w:link w:val="Heading8Char"/>
    <w:uiPriority w:val="99"/>
    <w:qFormat/>
    <w:rsid w:val="00DA171A"/>
    <w:pPr>
      <w:spacing w:before="240" w:after="60"/>
      <w:outlineLvl w:val="7"/>
    </w:pPr>
    <w:rPr>
      <w:i/>
      <w:iCs/>
    </w:rPr>
  </w:style>
  <w:style w:type="paragraph" w:styleId="Heading9">
    <w:name w:val="heading 9"/>
    <w:basedOn w:val="Normal"/>
    <w:next w:val="Normal"/>
    <w:link w:val="Heading9Char"/>
    <w:uiPriority w:val="99"/>
    <w:qFormat/>
    <w:rsid w:val="00DA171A"/>
    <w:pPr>
      <w:spacing w:before="240" w:after="60"/>
      <w:outlineLvl w:val="8"/>
    </w:pPr>
    <w:rPr>
      <w:rFonts w:ascii="Cambria" w:hAnsi="Cambria" w:cs="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A171A"/>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DA171A"/>
    <w:rPr>
      <w:rFonts w:ascii="Cambria" w:hAnsi="Cambria" w:cs="Cambria"/>
      <w:b/>
      <w:bCs/>
      <w:i/>
      <w:iCs/>
      <w:sz w:val="28"/>
      <w:szCs w:val="28"/>
    </w:rPr>
  </w:style>
  <w:style w:type="character" w:customStyle="1" w:styleId="Heading3Char">
    <w:name w:val="Heading 3 Char"/>
    <w:basedOn w:val="DefaultParagraphFont"/>
    <w:link w:val="Heading3"/>
    <w:uiPriority w:val="99"/>
    <w:rsid w:val="00DA171A"/>
    <w:rPr>
      <w:rFonts w:ascii="Cambria" w:hAnsi="Cambria" w:cs="Cambria"/>
      <w:b/>
      <w:bCs/>
      <w:sz w:val="26"/>
      <w:szCs w:val="26"/>
    </w:rPr>
  </w:style>
  <w:style w:type="character" w:customStyle="1" w:styleId="Heading4Char">
    <w:name w:val="Heading 4 Char"/>
    <w:basedOn w:val="DefaultParagraphFont"/>
    <w:link w:val="Heading4"/>
    <w:uiPriority w:val="99"/>
    <w:semiHidden/>
    <w:rsid w:val="00DA171A"/>
    <w:rPr>
      <w:b/>
      <w:bCs/>
      <w:sz w:val="28"/>
      <w:szCs w:val="28"/>
    </w:rPr>
  </w:style>
  <w:style w:type="character" w:customStyle="1" w:styleId="Heading5Char">
    <w:name w:val="Heading 5 Char"/>
    <w:basedOn w:val="DefaultParagraphFont"/>
    <w:link w:val="Heading5"/>
    <w:uiPriority w:val="99"/>
    <w:semiHidden/>
    <w:rsid w:val="00DA171A"/>
    <w:rPr>
      <w:b/>
      <w:bCs/>
      <w:i/>
      <w:iCs/>
      <w:sz w:val="26"/>
      <w:szCs w:val="26"/>
    </w:rPr>
  </w:style>
  <w:style w:type="character" w:customStyle="1" w:styleId="Heading6Char">
    <w:name w:val="Heading 6 Char"/>
    <w:basedOn w:val="DefaultParagraphFont"/>
    <w:link w:val="Heading6"/>
    <w:uiPriority w:val="99"/>
    <w:semiHidden/>
    <w:rsid w:val="00DA171A"/>
    <w:rPr>
      <w:b/>
      <w:bCs/>
    </w:rPr>
  </w:style>
  <w:style w:type="character" w:customStyle="1" w:styleId="Heading7Char">
    <w:name w:val="Heading 7 Char"/>
    <w:basedOn w:val="DefaultParagraphFont"/>
    <w:link w:val="Heading7"/>
    <w:uiPriority w:val="99"/>
    <w:semiHidden/>
    <w:rsid w:val="00DA171A"/>
    <w:rPr>
      <w:sz w:val="24"/>
      <w:szCs w:val="24"/>
    </w:rPr>
  </w:style>
  <w:style w:type="character" w:customStyle="1" w:styleId="Heading8Char">
    <w:name w:val="Heading 8 Char"/>
    <w:basedOn w:val="DefaultParagraphFont"/>
    <w:link w:val="Heading8"/>
    <w:uiPriority w:val="99"/>
    <w:semiHidden/>
    <w:rsid w:val="00DA171A"/>
    <w:rPr>
      <w:i/>
      <w:iCs/>
      <w:sz w:val="24"/>
      <w:szCs w:val="24"/>
    </w:rPr>
  </w:style>
  <w:style w:type="character" w:customStyle="1" w:styleId="Heading9Char">
    <w:name w:val="Heading 9 Char"/>
    <w:basedOn w:val="DefaultParagraphFont"/>
    <w:link w:val="Heading9"/>
    <w:uiPriority w:val="99"/>
    <w:semiHidden/>
    <w:rsid w:val="00DA171A"/>
    <w:rPr>
      <w:rFonts w:ascii="Cambria" w:hAnsi="Cambria" w:cs="Cambria"/>
    </w:rPr>
  </w:style>
  <w:style w:type="paragraph" w:styleId="Header">
    <w:name w:val="header"/>
    <w:basedOn w:val="Normal"/>
    <w:link w:val="HeaderChar"/>
    <w:uiPriority w:val="99"/>
    <w:rsid w:val="001B1E3A"/>
    <w:pPr>
      <w:tabs>
        <w:tab w:val="center" w:pos="4536"/>
        <w:tab w:val="right" w:pos="9072"/>
      </w:tabs>
    </w:pPr>
  </w:style>
  <w:style w:type="character" w:customStyle="1" w:styleId="HeaderChar">
    <w:name w:val="Header Char"/>
    <w:basedOn w:val="DefaultParagraphFont"/>
    <w:link w:val="Header"/>
    <w:uiPriority w:val="99"/>
    <w:semiHidden/>
    <w:rPr>
      <w:sz w:val="24"/>
      <w:szCs w:val="24"/>
    </w:rPr>
  </w:style>
  <w:style w:type="paragraph" w:styleId="Footer">
    <w:name w:val="footer"/>
    <w:basedOn w:val="Normal"/>
    <w:link w:val="FooterChar"/>
    <w:uiPriority w:val="99"/>
    <w:rsid w:val="001B1E3A"/>
    <w:pPr>
      <w:tabs>
        <w:tab w:val="center" w:pos="4536"/>
        <w:tab w:val="right" w:pos="9072"/>
      </w:tabs>
    </w:pPr>
  </w:style>
  <w:style w:type="character" w:customStyle="1" w:styleId="FooterChar">
    <w:name w:val="Footer Char"/>
    <w:basedOn w:val="DefaultParagraphFont"/>
    <w:link w:val="Footer"/>
    <w:uiPriority w:val="99"/>
    <w:semiHidden/>
    <w:rPr>
      <w:sz w:val="24"/>
      <w:szCs w:val="24"/>
    </w:rPr>
  </w:style>
  <w:style w:type="character" w:styleId="Hyperlink">
    <w:name w:val="Hyperlink"/>
    <w:basedOn w:val="DefaultParagraphFont"/>
    <w:uiPriority w:val="99"/>
    <w:rsid w:val="00C537E2"/>
    <w:rPr>
      <w:color w:val="0000FF"/>
      <w:u w:val="single"/>
    </w:rPr>
  </w:style>
  <w:style w:type="paragraph" w:styleId="BalloonText">
    <w:name w:val="Balloon Text"/>
    <w:basedOn w:val="Normal"/>
    <w:link w:val="BalloonTextChar"/>
    <w:uiPriority w:val="99"/>
    <w:semiHidden/>
    <w:rsid w:val="001C6564"/>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imes New Roman" w:hAnsi="Times New Roman" w:cs="Times New Roman"/>
      <w:sz w:val="2"/>
      <w:szCs w:val="2"/>
    </w:rPr>
  </w:style>
  <w:style w:type="paragraph" w:styleId="Title">
    <w:name w:val="Title"/>
    <w:basedOn w:val="Normal"/>
    <w:next w:val="Normal"/>
    <w:link w:val="TitleChar"/>
    <w:uiPriority w:val="99"/>
    <w:qFormat/>
    <w:rsid w:val="00DA171A"/>
    <w:pPr>
      <w:spacing w:before="240" w:after="60"/>
      <w:jc w:val="center"/>
      <w:outlineLvl w:val="0"/>
    </w:pPr>
    <w:rPr>
      <w:rFonts w:ascii="Cambria" w:hAnsi="Cambria" w:cs="Cambria"/>
      <w:b/>
      <w:bCs/>
      <w:kern w:val="28"/>
      <w:sz w:val="32"/>
      <w:szCs w:val="32"/>
    </w:rPr>
  </w:style>
  <w:style w:type="character" w:customStyle="1" w:styleId="TitleChar">
    <w:name w:val="Title Char"/>
    <w:basedOn w:val="DefaultParagraphFont"/>
    <w:link w:val="Title"/>
    <w:uiPriority w:val="99"/>
    <w:rsid w:val="00DA171A"/>
    <w:rPr>
      <w:rFonts w:ascii="Cambria" w:hAnsi="Cambria" w:cs="Cambria"/>
      <w:b/>
      <w:bCs/>
      <w:kern w:val="28"/>
      <w:sz w:val="32"/>
      <w:szCs w:val="32"/>
    </w:rPr>
  </w:style>
  <w:style w:type="paragraph" w:styleId="EndnoteText">
    <w:name w:val="endnote text"/>
    <w:basedOn w:val="Normal"/>
    <w:link w:val="EndnoteTextChar"/>
    <w:uiPriority w:val="99"/>
    <w:semiHidden/>
    <w:rsid w:val="004A0D9A"/>
    <w:rPr>
      <w:sz w:val="20"/>
      <w:szCs w:val="20"/>
    </w:rPr>
  </w:style>
  <w:style w:type="character" w:customStyle="1" w:styleId="EndnoteTextChar">
    <w:name w:val="Endnote Text Char"/>
    <w:basedOn w:val="DefaultParagraphFont"/>
    <w:link w:val="EndnoteText"/>
    <w:uiPriority w:val="99"/>
    <w:rsid w:val="004A0D9A"/>
  </w:style>
  <w:style w:type="character" w:styleId="EndnoteReference">
    <w:name w:val="endnote reference"/>
    <w:basedOn w:val="DefaultParagraphFont"/>
    <w:uiPriority w:val="99"/>
    <w:semiHidden/>
    <w:rsid w:val="004A0D9A"/>
    <w:rPr>
      <w:vertAlign w:val="superscript"/>
    </w:rPr>
  </w:style>
  <w:style w:type="character" w:styleId="IntenseEmphasis">
    <w:name w:val="Intense Emphasis"/>
    <w:basedOn w:val="DefaultParagraphFont"/>
    <w:uiPriority w:val="99"/>
    <w:qFormat/>
    <w:rsid w:val="00DA171A"/>
    <w:rPr>
      <w:b/>
      <w:bCs/>
      <w:i/>
      <w:iCs/>
      <w:sz w:val="24"/>
      <w:szCs w:val="24"/>
      <w:u w:val="single"/>
    </w:rPr>
  </w:style>
  <w:style w:type="paragraph" w:styleId="ListParagraph">
    <w:name w:val="List Paragraph"/>
    <w:basedOn w:val="Normal"/>
    <w:uiPriority w:val="99"/>
    <w:qFormat/>
    <w:rsid w:val="00DA171A"/>
    <w:pPr>
      <w:ind w:left="720"/>
    </w:pPr>
  </w:style>
  <w:style w:type="character" w:styleId="CommentReference">
    <w:name w:val="annotation reference"/>
    <w:basedOn w:val="DefaultParagraphFont"/>
    <w:uiPriority w:val="99"/>
    <w:semiHidden/>
    <w:rsid w:val="00AF03A4"/>
    <w:rPr>
      <w:sz w:val="16"/>
      <w:szCs w:val="16"/>
    </w:rPr>
  </w:style>
  <w:style w:type="paragraph" w:styleId="CommentText">
    <w:name w:val="annotation text"/>
    <w:basedOn w:val="Normal"/>
    <w:link w:val="CommentTextChar"/>
    <w:uiPriority w:val="99"/>
    <w:semiHidden/>
    <w:rsid w:val="00AF03A4"/>
    <w:rPr>
      <w:sz w:val="20"/>
      <w:szCs w:val="20"/>
    </w:rPr>
  </w:style>
  <w:style w:type="character" w:customStyle="1" w:styleId="CommentTextChar">
    <w:name w:val="Comment Text Char"/>
    <w:basedOn w:val="DefaultParagraphFont"/>
    <w:link w:val="CommentText"/>
    <w:uiPriority w:val="99"/>
    <w:rsid w:val="00AF03A4"/>
  </w:style>
  <w:style w:type="paragraph" w:styleId="CommentSubject">
    <w:name w:val="annotation subject"/>
    <w:basedOn w:val="CommentText"/>
    <w:next w:val="CommentText"/>
    <w:link w:val="CommentSubjectChar"/>
    <w:uiPriority w:val="99"/>
    <w:semiHidden/>
    <w:rsid w:val="00AF03A4"/>
    <w:rPr>
      <w:b/>
      <w:bCs/>
    </w:rPr>
  </w:style>
  <w:style w:type="character" w:customStyle="1" w:styleId="CommentSubjectChar">
    <w:name w:val="Comment Subject Char"/>
    <w:basedOn w:val="CommentTextChar"/>
    <w:link w:val="CommentSubject"/>
    <w:uiPriority w:val="99"/>
    <w:rsid w:val="00AF03A4"/>
    <w:rPr>
      <w:b/>
      <w:bCs/>
    </w:rPr>
  </w:style>
  <w:style w:type="paragraph" w:styleId="Subtitle">
    <w:name w:val="Subtitle"/>
    <w:basedOn w:val="Normal"/>
    <w:next w:val="Normal"/>
    <w:link w:val="SubtitleChar"/>
    <w:uiPriority w:val="99"/>
    <w:qFormat/>
    <w:rsid w:val="00DA171A"/>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rsid w:val="00DA171A"/>
    <w:rPr>
      <w:rFonts w:ascii="Cambria" w:hAnsi="Cambria" w:cs="Cambria"/>
      <w:sz w:val="24"/>
      <w:szCs w:val="24"/>
    </w:rPr>
  </w:style>
  <w:style w:type="character" w:styleId="Strong">
    <w:name w:val="Strong"/>
    <w:basedOn w:val="DefaultParagraphFont"/>
    <w:uiPriority w:val="99"/>
    <w:qFormat/>
    <w:rsid w:val="00DA171A"/>
    <w:rPr>
      <w:b/>
      <w:bCs/>
    </w:rPr>
  </w:style>
  <w:style w:type="character" w:styleId="Emphasis">
    <w:name w:val="Emphasis"/>
    <w:basedOn w:val="DefaultParagraphFont"/>
    <w:uiPriority w:val="99"/>
    <w:qFormat/>
    <w:rsid w:val="00DA171A"/>
    <w:rPr>
      <w:rFonts w:ascii="Calibri" w:hAnsi="Calibri" w:cs="Calibri"/>
      <w:b/>
      <w:bCs/>
      <w:i/>
      <w:iCs/>
    </w:rPr>
  </w:style>
  <w:style w:type="paragraph" w:styleId="NoSpacing">
    <w:name w:val="No Spacing"/>
    <w:basedOn w:val="Normal"/>
    <w:uiPriority w:val="99"/>
    <w:qFormat/>
    <w:rsid w:val="00DA171A"/>
  </w:style>
  <w:style w:type="paragraph" w:styleId="Quote">
    <w:name w:val="Quote"/>
    <w:basedOn w:val="Normal"/>
    <w:next w:val="Normal"/>
    <w:link w:val="QuoteChar"/>
    <w:uiPriority w:val="99"/>
    <w:qFormat/>
    <w:rsid w:val="00DA171A"/>
    <w:rPr>
      <w:i/>
      <w:iCs/>
    </w:rPr>
  </w:style>
  <w:style w:type="character" w:customStyle="1" w:styleId="QuoteChar">
    <w:name w:val="Quote Char"/>
    <w:basedOn w:val="DefaultParagraphFont"/>
    <w:link w:val="Quote"/>
    <w:uiPriority w:val="99"/>
    <w:rsid w:val="00DA171A"/>
    <w:rPr>
      <w:i/>
      <w:iCs/>
      <w:sz w:val="24"/>
      <w:szCs w:val="24"/>
    </w:rPr>
  </w:style>
  <w:style w:type="paragraph" w:styleId="IntenseQuote">
    <w:name w:val="Intense Quote"/>
    <w:basedOn w:val="Normal"/>
    <w:next w:val="Normal"/>
    <w:link w:val="IntenseQuoteChar"/>
    <w:uiPriority w:val="99"/>
    <w:qFormat/>
    <w:rsid w:val="00DA171A"/>
    <w:pPr>
      <w:ind w:left="720" w:right="720"/>
    </w:pPr>
    <w:rPr>
      <w:b/>
      <w:bCs/>
      <w:i/>
      <w:iCs/>
    </w:rPr>
  </w:style>
  <w:style w:type="character" w:customStyle="1" w:styleId="IntenseQuoteChar">
    <w:name w:val="Intense Quote Char"/>
    <w:basedOn w:val="DefaultParagraphFont"/>
    <w:link w:val="IntenseQuote"/>
    <w:uiPriority w:val="99"/>
    <w:rsid w:val="00DA171A"/>
    <w:rPr>
      <w:b/>
      <w:bCs/>
      <w:i/>
      <w:iCs/>
      <w:sz w:val="24"/>
      <w:szCs w:val="24"/>
    </w:rPr>
  </w:style>
  <w:style w:type="character" w:styleId="SubtleEmphasis">
    <w:name w:val="Subtle Emphasis"/>
    <w:basedOn w:val="DefaultParagraphFont"/>
    <w:uiPriority w:val="99"/>
    <w:qFormat/>
    <w:rsid w:val="00DA171A"/>
    <w:rPr>
      <w:i/>
      <w:iCs/>
      <w:color w:val="auto"/>
    </w:rPr>
  </w:style>
  <w:style w:type="character" w:styleId="SubtleReference">
    <w:name w:val="Subtle Reference"/>
    <w:basedOn w:val="DefaultParagraphFont"/>
    <w:uiPriority w:val="99"/>
    <w:qFormat/>
    <w:rsid w:val="00DA171A"/>
    <w:rPr>
      <w:sz w:val="24"/>
      <w:szCs w:val="24"/>
      <w:u w:val="single"/>
    </w:rPr>
  </w:style>
  <w:style w:type="character" w:styleId="IntenseReference">
    <w:name w:val="Intense Reference"/>
    <w:basedOn w:val="DefaultParagraphFont"/>
    <w:uiPriority w:val="99"/>
    <w:qFormat/>
    <w:rsid w:val="00DA171A"/>
    <w:rPr>
      <w:b/>
      <w:bCs/>
      <w:sz w:val="24"/>
      <w:szCs w:val="24"/>
      <w:u w:val="single"/>
    </w:rPr>
  </w:style>
  <w:style w:type="character" w:styleId="BookTitle">
    <w:name w:val="Book Title"/>
    <w:basedOn w:val="DefaultParagraphFont"/>
    <w:uiPriority w:val="99"/>
    <w:qFormat/>
    <w:rsid w:val="00DA171A"/>
    <w:rPr>
      <w:rFonts w:ascii="Cambria" w:hAnsi="Cambria" w:cs="Cambria"/>
      <w:b/>
      <w:bCs/>
      <w:i/>
      <w:iCs/>
      <w:sz w:val="24"/>
      <w:szCs w:val="24"/>
    </w:rPr>
  </w:style>
  <w:style w:type="paragraph" w:styleId="TOCHeading">
    <w:name w:val="TOC Heading"/>
    <w:basedOn w:val="Heading1"/>
    <w:next w:val="Normal"/>
    <w:uiPriority w:val="99"/>
    <w:qFormat/>
    <w:rsid w:val="00DA171A"/>
    <w:pPr>
      <w:outlineLvl w:val="9"/>
    </w:pPr>
  </w:style>
  <w:style w:type="character" w:styleId="FollowedHyperlink">
    <w:name w:val="FollowedHyperlink"/>
    <w:basedOn w:val="DefaultParagraphFont"/>
    <w:uiPriority w:val="99"/>
    <w:rsid w:val="00EC7454"/>
    <w:rPr>
      <w:color w:val="800080"/>
      <w:u w:val="single"/>
    </w:rPr>
  </w:style>
  <w:style w:type="character" w:customStyle="1" w:styleId="apple-converted-space">
    <w:name w:val="apple-converted-space"/>
    <w:basedOn w:val="DefaultParagraphFont"/>
    <w:uiPriority w:val="99"/>
    <w:rsid w:val="00B34233"/>
  </w:style>
  <w:style w:type="paragraph" w:styleId="Revision">
    <w:name w:val="Revision"/>
    <w:hidden/>
    <w:uiPriority w:val="99"/>
    <w:semiHidden/>
    <w:rsid w:val="008F725E"/>
    <w:rPr>
      <w:rFonts w:cs="Calibri"/>
      <w:sz w:val="24"/>
      <w:szCs w:val="24"/>
    </w:rPr>
  </w:style>
  <w:style w:type="paragraph" w:styleId="NormalWeb">
    <w:name w:val="Normal (Web)"/>
    <w:basedOn w:val="Normal"/>
    <w:uiPriority w:val="99"/>
    <w:rsid w:val="00767D9E"/>
    <w:pPr>
      <w:spacing w:before="120" w:after="120" w:line="336" w:lineRule="atLeast"/>
      <w:ind w:left="60" w:right="120"/>
    </w:pPr>
    <w:rPr>
      <w:rFonts w:ascii="Verdana" w:hAnsi="Verdana" w:cs="Verdana"/>
    </w:rPr>
  </w:style>
  <w:style w:type="character" w:customStyle="1" w:styleId="navigation-font-white1">
    <w:name w:val="navigation-font-white1"/>
    <w:uiPriority w:val="99"/>
    <w:rsid w:val="00233719"/>
    <w:rPr>
      <w:rFonts w:ascii="Tahoma" w:hAnsi="Tahoma" w:cs="Tahoma"/>
      <w:b/>
      <w:bCs/>
      <w:color w:val="auto"/>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045153">
      <w:marLeft w:val="0"/>
      <w:marRight w:val="0"/>
      <w:marTop w:val="0"/>
      <w:marBottom w:val="0"/>
      <w:divBdr>
        <w:top w:val="none" w:sz="0" w:space="0" w:color="auto"/>
        <w:left w:val="none" w:sz="0" w:space="0" w:color="auto"/>
        <w:bottom w:val="none" w:sz="0" w:space="0" w:color="auto"/>
        <w:right w:val="none" w:sz="0" w:space="0" w:color="auto"/>
      </w:divBdr>
      <w:divsChild>
        <w:div w:id="284045164">
          <w:marLeft w:val="0"/>
          <w:marRight w:val="0"/>
          <w:marTop w:val="0"/>
          <w:marBottom w:val="0"/>
          <w:divBdr>
            <w:top w:val="none" w:sz="0" w:space="0" w:color="auto"/>
            <w:left w:val="none" w:sz="0" w:space="0" w:color="auto"/>
            <w:bottom w:val="none" w:sz="0" w:space="0" w:color="auto"/>
            <w:right w:val="none" w:sz="0" w:space="0" w:color="auto"/>
          </w:divBdr>
          <w:divsChild>
            <w:div w:id="284045166">
              <w:marLeft w:val="0"/>
              <w:marRight w:val="0"/>
              <w:marTop w:val="0"/>
              <w:marBottom w:val="0"/>
              <w:divBdr>
                <w:top w:val="none" w:sz="0" w:space="0" w:color="auto"/>
                <w:left w:val="none" w:sz="0" w:space="0" w:color="auto"/>
                <w:bottom w:val="none" w:sz="0" w:space="0" w:color="auto"/>
                <w:right w:val="none" w:sz="0" w:space="0" w:color="auto"/>
              </w:divBdr>
              <w:divsChild>
                <w:div w:id="2840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045154">
      <w:marLeft w:val="0"/>
      <w:marRight w:val="0"/>
      <w:marTop w:val="0"/>
      <w:marBottom w:val="0"/>
      <w:divBdr>
        <w:top w:val="none" w:sz="0" w:space="0" w:color="auto"/>
        <w:left w:val="none" w:sz="0" w:space="0" w:color="auto"/>
        <w:bottom w:val="none" w:sz="0" w:space="0" w:color="auto"/>
        <w:right w:val="none" w:sz="0" w:space="0" w:color="auto"/>
      </w:divBdr>
    </w:div>
    <w:div w:id="284045155">
      <w:marLeft w:val="0"/>
      <w:marRight w:val="0"/>
      <w:marTop w:val="0"/>
      <w:marBottom w:val="0"/>
      <w:divBdr>
        <w:top w:val="none" w:sz="0" w:space="0" w:color="auto"/>
        <w:left w:val="none" w:sz="0" w:space="0" w:color="auto"/>
        <w:bottom w:val="none" w:sz="0" w:space="0" w:color="auto"/>
        <w:right w:val="none" w:sz="0" w:space="0" w:color="auto"/>
      </w:divBdr>
    </w:div>
    <w:div w:id="284045156">
      <w:marLeft w:val="0"/>
      <w:marRight w:val="0"/>
      <w:marTop w:val="0"/>
      <w:marBottom w:val="15"/>
      <w:divBdr>
        <w:top w:val="none" w:sz="0" w:space="0" w:color="auto"/>
        <w:left w:val="none" w:sz="0" w:space="0" w:color="auto"/>
        <w:bottom w:val="none" w:sz="0" w:space="0" w:color="auto"/>
        <w:right w:val="none" w:sz="0" w:space="0" w:color="auto"/>
      </w:divBdr>
      <w:divsChild>
        <w:div w:id="284045152">
          <w:marLeft w:val="0"/>
          <w:marRight w:val="0"/>
          <w:marTop w:val="0"/>
          <w:marBottom w:val="0"/>
          <w:divBdr>
            <w:top w:val="none" w:sz="0" w:space="0" w:color="auto"/>
            <w:left w:val="single" w:sz="6" w:space="11" w:color="999999"/>
            <w:bottom w:val="single" w:sz="6" w:space="15" w:color="999999"/>
            <w:right w:val="single" w:sz="6" w:space="8" w:color="999999"/>
          </w:divBdr>
          <w:divsChild>
            <w:div w:id="284045159">
              <w:marLeft w:val="3225"/>
              <w:marRight w:val="0"/>
              <w:marTop w:val="0"/>
              <w:marBottom w:val="0"/>
              <w:divBdr>
                <w:top w:val="single" w:sz="2" w:space="2" w:color="E4E4E4"/>
                <w:left w:val="single" w:sz="2" w:space="6" w:color="E4E4E4"/>
                <w:bottom w:val="single" w:sz="2" w:space="2" w:color="E4E4E4"/>
                <w:right w:val="single" w:sz="2" w:space="6" w:color="E4E4E4"/>
              </w:divBdr>
              <w:divsChild>
                <w:div w:id="2840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045157">
      <w:marLeft w:val="0"/>
      <w:marRight w:val="0"/>
      <w:marTop w:val="0"/>
      <w:marBottom w:val="0"/>
      <w:divBdr>
        <w:top w:val="none" w:sz="0" w:space="0" w:color="auto"/>
        <w:left w:val="none" w:sz="0" w:space="0" w:color="auto"/>
        <w:bottom w:val="none" w:sz="0" w:space="0" w:color="auto"/>
        <w:right w:val="none" w:sz="0" w:space="0" w:color="auto"/>
      </w:divBdr>
    </w:div>
    <w:div w:id="284045162">
      <w:marLeft w:val="0"/>
      <w:marRight w:val="0"/>
      <w:marTop w:val="0"/>
      <w:marBottom w:val="0"/>
      <w:divBdr>
        <w:top w:val="none" w:sz="0" w:space="0" w:color="auto"/>
        <w:left w:val="none" w:sz="0" w:space="0" w:color="auto"/>
        <w:bottom w:val="none" w:sz="0" w:space="0" w:color="auto"/>
        <w:right w:val="none" w:sz="0" w:space="0" w:color="auto"/>
      </w:divBdr>
    </w:div>
    <w:div w:id="284045163">
      <w:marLeft w:val="0"/>
      <w:marRight w:val="0"/>
      <w:marTop w:val="0"/>
      <w:marBottom w:val="0"/>
      <w:divBdr>
        <w:top w:val="none" w:sz="0" w:space="0" w:color="auto"/>
        <w:left w:val="none" w:sz="0" w:space="0" w:color="auto"/>
        <w:bottom w:val="none" w:sz="0" w:space="0" w:color="auto"/>
        <w:right w:val="none" w:sz="0" w:space="0" w:color="auto"/>
      </w:divBdr>
    </w:div>
    <w:div w:id="284045165">
      <w:marLeft w:val="0"/>
      <w:marRight w:val="0"/>
      <w:marTop w:val="0"/>
      <w:marBottom w:val="0"/>
      <w:divBdr>
        <w:top w:val="none" w:sz="0" w:space="0" w:color="auto"/>
        <w:left w:val="none" w:sz="0" w:space="0" w:color="auto"/>
        <w:bottom w:val="none" w:sz="0" w:space="0" w:color="auto"/>
        <w:right w:val="none" w:sz="0" w:space="0" w:color="auto"/>
      </w:divBdr>
      <w:divsChild>
        <w:div w:id="284045174">
          <w:marLeft w:val="0"/>
          <w:marRight w:val="0"/>
          <w:marTop w:val="0"/>
          <w:marBottom w:val="0"/>
          <w:divBdr>
            <w:top w:val="none" w:sz="0" w:space="0" w:color="auto"/>
            <w:left w:val="none" w:sz="0" w:space="0" w:color="auto"/>
            <w:bottom w:val="none" w:sz="0" w:space="0" w:color="auto"/>
            <w:right w:val="none" w:sz="0" w:space="0" w:color="auto"/>
          </w:divBdr>
          <w:divsChild>
            <w:div w:id="284045160">
              <w:marLeft w:val="0"/>
              <w:marRight w:val="0"/>
              <w:marTop w:val="0"/>
              <w:marBottom w:val="0"/>
              <w:divBdr>
                <w:top w:val="none" w:sz="0" w:space="0" w:color="auto"/>
                <w:left w:val="none" w:sz="0" w:space="0" w:color="auto"/>
                <w:bottom w:val="none" w:sz="0" w:space="0" w:color="auto"/>
                <w:right w:val="none" w:sz="0" w:space="0" w:color="auto"/>
              </w:divBdr>
              <w:divsChild>
                <w:div w:id="284045161">
                  <w:marLeft w:val="0"/>
                  <w:marRight w:val="0"/>
                  <w:marTop w:val="0"/>
                  <w:marBottom w:val="0"/>
                  <w:divBdr>
                    <w:top w:val="none" w:sz="0" w:space="0" w:color="auto"/>
                    <w:left w:val="none" w:sz="0" w:space="0" w:color="auto"/>
                    <w:bottom w:val="none" w:sz="0" w:space="0" w:color="auto"/>
                    <w:right w:val="none" w:sz="0" w:space="0" w:color="auto"/>
                  </w:divBdr>
                  <w:divsChild>
                    <w:div w:id="2840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5168">
      <w:marLeft w:val="0"/>
      <w:marRight w:val="0"/>
      <w:marTop w:val="0"/>
      <w:marBottom w:val="0"/>
      <w:divBdr>
        <w:top w:val="none" w:sz="0" w:space="0" w:color="auto"/>
        <w:left w:val="none" w:sz="0" w:space="0" w:color="auto"/>
        <w:bottom w:val="none" w:sz="0" w:space="0" w:color="auto"/>
        <w:right w:val="none" w:sz="0" w:space="0" w:color="auto"/>
      </w:divBdr>
    </w:div>
    <w:div w:id="284045169">
      <w:marLeft w:val="0"/>
      <w:marRight w:val="0"/>
      <w:marTop w:val="0"/>
      <w:marBottom w:val="0"/>
      <w:divBdr>
        <w:top w:val="none" w:sz="0" w:space="0" w:color="auto"/>
        <w:left w:val="none" w:sz="0" w:space="0" w:color="auto"/>
        <w:bottom w:val="none" w:sz="0" w:space="0" w:color="auto"/>
        <w:right w:val="none" w:sz="0" w:space="0" w:color="auto"/>
      </w:divBdr>
    </w:div>
    <w:div w:id="284045170">
      <w:marLeft w:val="0"/>
      <w:marRight w:val="0"/>
      <w:marTop w:val="0"/>
      <w:marBottom w:val="0"/>
      <w:divBdr>
        <w:top w:val="none" w:sz="0" w:space="0" w:color="auto"/>
        <w:left w:val="none" w:sz="0" w:space="0" w:color="auto"/>
        <w:bottom w:val="none" w:sz="0" w:space="0" w:color="auto"/>
        <w:right w:val="none" w:sz="0" w:space="0" w:color="auto"/>
      </w:divBdr>
    </w:div>
    <w:div w:id="284045171">
      <w:marLeft w:val="0"/>
      <w:marRight w:val="0"/>
      <w:marTop w:val="0"/>
      <w:marBottom w:val="0"/>
      <w:divBdr>
        <w:top w:val="none" w:sz="0" w:space="0" w:color="auto"/>
        <w:left w:val="none" w:sz="0" w:space="0" w:color="auto"/>
        <w:bottom w:val="none" w:sz="0" w:space="0" w:color="auto"/>
        <w:right w:val="none" w:sz="0" w:space="0" w:color="auto"/>
      </w:divBdr>
    </w:div>
    <w:div w:id="28404517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oikko.sourceforge.net/" TargetMode="External"/><Relationship Id="rId13" Type="http://schemas.openxmlformats.org/officeDocument/2006/relationships/hyperlink" Target="http://piwik.org/" TargetMode="External"/><Relationship Id="rId18" Type="http://schemas.openxmlformats.org/officeDocument/2006/relationships/hyperlink" Target="http://ykl.kirjastot.fi/en-GB/" TargetMode="Externa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hyperlink" Target="http://www.finna.fi" TargetMode="External"/><Relationship Id="rId12" Type="http://schemas.openxmlformats.org/officeDocument/2006/relationships/hyperlink" Target="http://www.csc.fi/english/institutions/haka/index_html" TargetMode="External"/><Relationship Id="rId17" Type="http://schemas.openxmlformats.org/officeDocument/2006/relationships/hyperlink" Target="http://www.ams.org/msc/"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eco.tkk.fi/" TargetMode="External"/><Relationship Id="rId20" Type="http://schemas.openxmlformats.org/officeDocument/2006/relationships/hyperlink" Target="http://www.finna.fi"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inna.fi/Search/Advanced"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onki.fi/en/browser/overview/yso"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hyperlink" Target="http://www.finna.fi" TargetMode="External"/><Relationship Id="rId19" Type="http://schemas.openxmlformats.org/officeDocument/2006/relationships/image" Target="media/image1.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finna.fi" TargetMode="External"/><Relationship Id="rId14" Type="http://schemas.openxmlformats.org/officeDocument/2006/relationships/hyperlink" Target="http://www.seco.tkk.fi/projects/finnonto/?print=1"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TotalTime>
  <Pages>14</Pages>
  <Words>1641</Words>
  <Characters>9684</Characters>
  <Application>Microsoft Office Word</Application>
  <DocSecurity>0</DocSecurity>
  <Lines>0</Lines>
  <Paragraphs>0</Paragraphs>
  <ScaleCrop>false</ScaleCrop>
  <Company>Národní knihovna ČR</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Vážený pan</dc:title>
  <dc:subject/>
  <dc:creator>Knoll Adolf</dc:creator>
  <cp:keywords/>
  <dc:description/>
  <cp:lastModifiedBy>Eva</cp:lastModifiedBy>
  <cp:revision>9</cp:revision>
  <cp:lastPrinted>2011-02-28T09:05:00Z</cp:lastPrinted>
  <dcterms:created xsi:type="dcterms:W3CDTF">2013-01-04T00:09:00Z</dcterms:created>
  <dcterms:modified xsi:type="dcterms:W3CDTF">2013-01-17T10:05:00Z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0x0101009F2BF8F403E12A49AA4C42A6371BA9D5</vt:lpwstr>
  </property>
</Properties>
</file>