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Pr="00BD13C6" w:rsidRDefault="004A0D9A" w:rsidP="004A0D9A">
      <w:pPr>
        <w:pStyle w:val="Nzev"/>
        <w:rPr>
          <w:rFonts w:asciiTheme="minorHAnsi" w:hAnsiTheme="minorHAnsi"/>
        </w:rPr>
      </w:pPr>
    </w:p>
    <w:p w:rsidR="00FF14C1" w:rsidRPr="00BD13C6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BD13C6" w:rsidRDefault="00165F90" w:rsidP="004A0D9A">
      <w:pPr>
        <w:pStyle w:val="Nzev"/>
        <w:rPr>
          <w:rStyle w:val="Zdraznnintenzivn"/>
          <w:rFonts w:asciiTheme="minorHAnsi" w:hAnsiTheme="minorHAnsi"/>
        </w:rPr>
      </w:pPr>
      <w:r w:rsidRPr="00BD13C6">
        <w:rPr>
          <w:rStyle w:val="Zdraznnintenzivn"/>
          <w:rFonts w:asciiTheme="minorHAnsi" w:hAnsiTheme="minorHAnsi"/>
        </w:rPr>
        <w:t>Zpráva ze</w:t>
      </w:r>
      <w:r w:rsidR="004A0D9A" w:rsidRPr="00BD13C6">
        <w:rPr>
          <w:rStyle w:val="Zdraznnintenzivn"/>
          <w:rFonts w:asciiTheme="minorHAnsi" w:hAnsiTheme="minorHAnsi"/>
        </w:rPr>
        <w:t xml:space="preserve"> služební cesty</w:t>
      </w:r>
      <w:r w:rsidRPr="00BD13C6">
        <w:rPr>
          <w:rStyle w:val="Zdraznnintenzivn"/>
          <w:rFonts w:asciiTheme="minorHAnsi" w:hAnsiTheme="minorHAnsi"/>
        </w:rPr>
        <w:t xml:space="preserve"> v ČR </w:t>
      </w:r>
    </w:p>
    <w:p w:rsidR="004A0D9A" w:rsidRPr="00BD13C6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BD13C6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D13C6" w:rsidRDefault="00314FDE" w:rsidP="00FB2FCC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Jitka Neoralová</w:t>
            </w:r>
            <w:r w:rsidR="00626625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D13C6" w:rsidRDefault="003A50C2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1.4.1</w:t>
            </w:r>
            <w:hyperlink r:id="rId11" w:history="1">
              <w:r w:rsidR="005A2039" w:rsidRPr="005A2039">
                <w:rPr>
                  <w:rStyle w:val="Hypertextovodkaz"/>
                </w:rPr>
                <w:t>http://www.icxom24.it/</w:t>
              </w:r>
            </w:hyperlink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D13C6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3A50C2" w:rsidRPr="00BD13C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Oddělení vývoje a výzkumných laboratoří – výzkumný pracovník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BD13C6" w:rsidRDefault="00165F90" w:rsidP="003443C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A20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ICXOM24 – 24</w:t>
            </w:r>
            <w:r w:rsidR="005A2039" w:rsidRPr="005A2039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="005A20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International Cong</w:t>
            </w:r>
            <w:r w:rsidR="003443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5A20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 on X-ray Optics and Microanalysis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BD13C6" w:rsidRDefault="005A2039" w:rsidP="00A646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Terst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D13C6" w:rsidRDefault="003443C2" w:rsidP="00A646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Itá</w:t>
            </w:r>
            <w:r w:rsidR="005A20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lie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D13C6" w:rsidRDefault="00EB3716" w:rsidP="00EB37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25. -30</w:t>
            </w:r>
            <w:r w:rsidR="00E97458"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9</w:t>
            </w:r>
            <w:r w:rsidR="00E97458" w:rsidRPr="00BD1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</w:t>
            </w:r>
            <w:r w:rsidR="003432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BD13C6" w:rsidRDefault="00EB3716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25. 9</w:t>
            </w:r>
            <w:r w:rsidR="00E97458" w:rsidRPr="00BD13C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>ří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let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Terst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>u, ubytování</w:t>
            </w:r>
          </w:p>
          <w:p w:rsidR="007B46C1" w:rsidRPr="00BD13C6" w:rsidRDefault="00EB3716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="00E97458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E97458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97458" w:rsidRPr="00BD13C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řednášky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rezentace, exkurze</w:t>
            </w:r>
          </w:p>
          <w:p w:rsidR="007B46C1" w:rsidRPr="00BD13C6" w:rsidRDefault="00EB3716" w:rsidP="00EB37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8F1DD9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8F1DD9" w:rsidRPr="00BD13C6">
              <w:rPr>
                <w:rFonts w:asciiTheme="minorHAnsi" w:hAnsiTheme="minorHAnsi" w:cstheme="minorHAnsi"/>
                <w:sz w:val="22"/>
                <w:szCs w:val="22"/>
              </w:rPr>
              <w:t>. 201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dlet</w:t>
            </w:r>
            <w:r w:rsidR="0034325D">
              <w:rPr>
                <w:rFonts w:asciiTheme="minorHAnsi" w:hAnsiTheme="minorHAnsi" w:cstheme="minorHAnsi"/>
                <w:sz w:val="22"/>
                <w:szCs w:val="22"/>
              </w:rPr>
              <w:t xml:space="preserve"> do Prahy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D13C6" w:rsidRDefault="004A0D9A" w:rsidP="008F1D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D13C6" w:rsidRDefault="00EB3716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 139</w:t>
            </w:r>
          </w:p>
        </w:tc>
      </w:tr>
      <w:tr w:rsidR="004A0D9A" w:rsidRPr="00BD13C6" w:rsidTr="00A646F6">
        <w:trPr>
          <w:trHeight w:val="318"/>
        </w:trPr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BD13C6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3716">
              <w:rPr>
                <w:rFonts w:asciiTheme="minorHAnsi" w:hAnsiTheme="minorHAnsi" w:cstheme="minorHAnsi"/>
                <w:sz w:val="22"/>
                <w:szCs w:val="22"/>
              </w:rPr>
              <w:t>Ú</w:t>
            </w:r>
            <w:r w:rsidR="007B46C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čast na mezinárodní konferenci </w:t>
            </w:r>
            <w:r w:rsidR="00EB3716">
              <w:rPr>
                <w:rFonts w:asciiTheme="minorHAnsi" w:hAnsiTheme="minorHAnsi" w:cstheme="minorHAnsi"/>
                <w:sz w:val="22"/>
                <w:szCs w:val="22"/>
              </w:rPr>
              <w:t xml:space="preserve">na téma aplikace rentgenových a optických technologií při ochranně kulturního dědictví. </w:t>
            </w:r>
          </w:p>
          <w:p w:rsidR="007B46C1" w:rsidRPr="00BD13C6" w:rsidRDefault="007B46C1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Získání nových poznatků v oblasti 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>interdisciplinární</w:t>
            </w:r>
            <w:r w:rsidR="009E2610">
              <w:rPr>
                <w:rFonts w:asciiTheme="minorHAnsi" w:hAnsiTheme="minorHAnsi" w:cstheme="minorHAnsi"/>
                <w:sz w:val="22"/>
                <w:szCs w:val="22"/>
              </w:rPr>
              <w:t xml:space="preserve"> spolupráce v oboru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2610">
              <w:rPr>
                <w:rFonts w:asciiTheme="minorHAnsi" w:hAnsiTheme="minorHAnsi" w:cstheme="minorHAnsi"/>
                <w:sz w:val="22"/>
                <w:szCs w:val="22"/>
              </w:rPr>
              <w:t xml:space="preserve">péče, 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>ochrany</w:t>
            </w:r>
            <w:r w:rsidR="008F1DD9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a analýz 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>materiálů kulturního dědictví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B46C1" w:rsidRPr="00BD13C6" w:rsidRDefault="007B46C1" w:rsidP="009C4075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Navázání </w:t>
            </w:r>
            <w:r w:rsidR="006964B1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osobních 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kontaktů se zahraničními odborníky v dané oblasti</w:t>
            </w:r>
            <w:r w:rsidR="009E2610">
              <w:rPr>
                <w:rFonts w:asciiTheme="minorHAnsi" w:hAnsiTheme="minorHAnsi" w:cstheme="minorHAnsi"/>
                <w:sz w:val="22"/>
                <w:szCs w:val="22"/>
              </w:rPr>
              <w:t>, spolupráce na společných tématech, sdílení zkušeností</w:t>
            </w:r>
            <w:r w:rsidR="007C2FDF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BD13C6" w:rsidRDefault="008F1DD9" w:rsidP="003443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Získání kontaktů na </w:t>
            </w:r>
            <w:r w:rsidR="005F765A">
              <w:rPr>
                <w:rFonts w:asciiTheme="minorHAnsi" w:hAnsiTheme="minorHAnsi" w:cstheme="minorHAnsi"/>
                <w:sz w:val="22"/>
                <w:szCs w:val="22"/>
              </w:rPr>
              <w:t xml:space="preserve">výrobce </w:t>
            </w:r>
            <w:r w:rsidR="00EB3716">
              <w:rPr>
                <w:rFonts w:asciiTheme="minorHAnsi" w:hAnsiTheme="minorHAnsi" w:cstheme="minorHAnsi"/>
                <w:sz w:val="22"/>
                <w:szCs w:val="22"/>
              </w:rPr>
              <w:t xml:space="preserve">mapovacího XRF pro zobrazování spodních vrstev např. iluminací, </w:t>
            </w:r>
            <w:r w:rsidR="005F765A">
              <w:rPr>
                <w:rFonts w:asciiTheme="minorHAnsi" w:hAnsiTheme="minorHAnsi" w:cstheme="minorHAnsi"/>
                <w:sz w:val="22"/>
                <w:szCs w:val="22"/>
              </w:rPr>
              <w:t>předvedení automatického posunu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Konzultována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spolupráce se zahraničními kolegy</w:t>
            </w:r>
            <w:r w:rsidR="005F765A">
              <w:rPr>
                <w:rFonts w:asciiTheme="minorHAnsi" w:hAnsiTheme="minorHAnsi" w:cstheme="minorHAnsi"/>
                <w:sz w:val="22"/>
                <w:szCs w:val="22"/>
              </w:rPr>
              <w:t xml:space="preserve"> z</w:t>
            </w:r>
            <w:r w:rsidR="00EB3716">
              <w:rPr>
                <w:rFonts w:asciiTheme="minorHAnsi" w:hAnsiTheme="minorHAnsi" w:cstheme="minorHAnsi"/>
                <w:sz w:val="22"/>
                <w:szCs w:val="22"/>
              </w:rPr>
              <w:t xml:space="preserve"> Washington and Lee </w:t>
            </w:r>
            <w:r w:rsidR="005F765A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r w:rsidR="003A42B3">
              <w:rPr>
                <w:rFonts w:asciiTheme="minorHAnsi" w:hAnsiTheme="minorHAnsi" w:cstheme="minorHAnsi"/>
                <w:sz w:val="22"/>
                <w:szCs w:val="22"/>
              </w:rPr>
              <w:t xml:space="preserve"> (Erich Uffelman)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B3716">
              <w:rPr>
                <w:rFonts w:asciiTheme="minorHAnsi" w:hAnsiTheme="minorHAnsi" w:cstheme="minorHAnsi"/>
                <w:sz w:val="22"/>
                <w:szCs w:val="22"/>
              </w:rPr>
              <w:t xml:space="preserve"> University of Anteverp (prof. Koen, Janssens)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3716">
              <w:rPr>
                <w:rFonts w:asciiTheme="minorHAnsi" w:hAnsiTheme="minorHAnsi" w:cstheme="minorHAnsi"/>
                <w:sz w:val="22"/>
                <w:szCs w:val="22"/>
              </w:rPr>
              <w:t xml:space="preserve">Technickou univerzitou 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3A42B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Krakově</w:t>
            </w:r>
            <w:r w:rsidR="003A42B3">
              <w:rPr>
                <w:rFonts w:asciiTheme="minorHAnsi" w:hAnsiTheme="minorHAnsi" w:cstheme="minorHAnsi"/>
                <w:sz w:val="22"/>
                <w:szCs w:val="22"/>
              </w:rPr>
              <w:t xml:space="preserve"> (Pavel Wrobel, Artur Surowka)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A42B3">
              <w:rPr>
                <w:rFonts w:asciiTheme="minorHAnsi" w:hAnsiTheme="minorHAnsi" w:cstheme="minorHAnsi"/>
                <w:sz w:val="22"/>
                <w:szCs w:val="22"/>
              </w:rPr>
              <w:t>The Metropolitan Museum of Art (Louisa Smieska), CEITEC Brno (Tomáš Zigmund)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a ČVUT v Praze</w:t>
            </w:r>
            <w:r w:rsidR="00EF127F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BD13C6" w:rsidRDefault="00CE0466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Viz příloha</w:t>
            </w:r>
            <w:r w:rsidR="004A0D9A" w:rsidRPr="00BD13C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CE0466" w:rsidRPr="00BD13C6" w:rsidRDefault="003B0CED" w:rsidP="00BD13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4F3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Sborník </w:t>
            </w:r>
            <w:r w:rsidR="00EF127F" w:rsidRPr="00BD13C6">
              <w:rPr>
                <w:rFonts w:asciiTheme="minorHAnsi" w:hAnsiTheme="minorHAnsi" w:cstheme="minorHAnsi"/>
                <w:sz w:val="22"/>
                <w:szCs w:val="22"/>
              </w:rPr>
              <w:t>abstraktů.</w:t>
            </w:r>
            <w:r w:rsidR="00BD13C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Letáky dodavatelů analytických přístrojů. </w:t>
            </w:r>
            <w:r w:rsidR="000D4F36" w:rsidRPr="00BD13C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 dispozici v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OVVL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D13C6" w:rsidRDefault="003A42B3" w:rsidP="003A42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443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D4F3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0D3C1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D13C6" w:rsidRDefault="00EF127F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Mgr. Jitka Neoralová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Ing. P. Vávrová, Ph</w:t>
            </w:r>
            <w:r w:rsidR="00F77C96" w:rsidRPr="00BD13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E0466" w:rsidRPr="00BD13C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BD13C6" w:rsidTr="00A646F6">
        <w:tc>
          <w:tcPr>
            <w:tcW w:w="3614" w:type="dxa"/>
          </w:tcPr>
          <w:p w:rsidR="004A0D9A" w:rsidRPr="00BD13C6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 w:rsidRPr="00BD13C6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D13C6" w:rsidRDefault="004A0D9A" w:rsidP="00A64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13C6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Pr="00BD13C6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BD13C6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BD13C6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7A4660" w:rsidRPr="00BD13C6" w:rsidRDefault="007A4660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D13C6" w:rsidRPr="00BD13C6" w:rsidRDefault="00BD13C6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7A4660" w:rsidRDefault="007A4660" w:rsidP="00153BB3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D13C6">
        <w:rPr>
          <w:rFonts w:asciiTheme="minorHAnsi" w:hAnsiTheme="minorHAnsi" w:cstheme="minorHAnsi"/>
          <w:b/>
          <w:sz w:val="28"/>
          <w:szCs w:val="28"/>
        </w:rPr>
        <w:t>Podrobná zpráva</w:t>
      </w:r>
    </w:p>
    <w:p w:rsidR="00BD13C6" w:rsidRPr="00BD13C6" w:rsidRDefault="00BD13C6" w:rsidP="00153BB3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727E75" w:rsidRPr="00727E75" w:rsidRDefault="006E531E" w:rsidP="00727E75">
      <w:pPr>
        <w:rPr>
          <w:rFonts w:asciiTheme="minorHAnsi" w:hAnsiTheme="minorHAnsi"/>
        </w:rPr>
      </w:pPr>
      <w:r w:rsidRPr="00BD13C6">
        <w:rPr>
          <w:rFonts w:asciiTheme="minorHAnsi" w:hAnsiTheme="minorHAnsi"/>
        </w:rPr>
        <w:t>Ve dnech</w:t>
      </w:r>
      <w:r w:rsidR="00BD13C6">
        <w:rPr>
          <w:rFonts w:asciiTheme="minorHAnsi" w:hAnsiTheme="minorHAnsi"/>
        </w:rPr>
        <w:t xml:space="preserve"> </w:t>
      </w:r>
      <w:r w:rsidR="00727E75">
        <w:rPr>
          <w:rFonts w:asciiTheme="minorHAnsi" w:hAnsiTheme="minorHAnsi"/>
        </w:rPr>
        <w:t>26</w:t>
      </w:r>
      <w:r w:rsidR="00BD13C6">
        <w:rPr>
          <w:rFonts w:asciiTheme="minorHAnsi" w:hAnsiTheme="minorHAnsi"/>
        </w:rPr>
        <w:t xml:space="preserve">. – </w:t>
      </w:r>
      <w:r w:rsidR="00BF08DC">
        <w:rPr>
          <w:rFonts w:asciiTheme="minorHAnsi" w:hAnsiTheme="minorHAnsi"/>
        </w:rPr>
        <w:t>2</w:t>
      </w:r>
      <w:r w:rsidR="00727E75">
        <w:rPr>
          <w:rFonts w:asciiTheme="minorHAnsi" w:hAnsiTheme="minorHAnsi"/>
        </w:rPr>
        <w:t>9</w:t>
      </w:r>
      <w:r w:rsidR="00BD13C6">
        <w:rPr>
          <w:rFonts w:asciiTheme="minorHAnsi" w:hAnsiTheme="minorHAnsi"/>
        </w:rPr>
        <w:t xml:space="preserve">. </w:t>
      </w:r>
      <w:r w:rsidR="00727E75">
        <w:rPr>
          <w:rFonts w:asciiTheme="minorHAnsi" w:hAnsiTheme="minorHAnsi"/>
        </w:rPr>
        <w:t>září</w:t>
      </w:r>
      <w:r w:rsidR="00BD13C6">
        <w:rPr>
          <w:rFonts w:asciiTheme="minorHAnsi" w:hAnsiTheme="minorHAnsi"/>
        </w:rPr>
        <w:t xml:space="preserve"> </w:t>
      </w:r>
      <w:r w:rsidR="00BF08DC">
        <w:rPr>
          <w:rFonts w:asciiTheme="minorHAnsi" w:hAnsiTheme="minorHAnsi"/>
        </w:rPr>
        <w:t xml:space="preserve">2017 </w:t>
      </w:r>
      <w:r w:rsidR="00BD13C6">
        <w:rPr>
          <w:rFonts w:asciiTheme="minorHAnsi" w:hAnsiTheme="minorHAnsi"/>
        </w:rPr>
        <w:t xml:space="preserve">se konala </w:t>
      </w:r>
      <w:r w:rsidR="00727E75">
        <w:rPr>
          <w:rFonts w:asciiTheme="minorHAnsi" w:hAnsiTheme="minorHAnsi"/>
        </w:rPr>
        <w:t>v italském Terstu 24</w:t>
      </w:r>
      <w:r w:rsidR="00BD13C6">
        <w:rPr>
          <w:rFonts w:asciiTheme="minorHAnsi" w:hAnsiTheme="minorHAnsi"/>
        </w:rPr>
        <w:t>. M</w:t>
      </w:r>
      <w:r w:rsidR="007A4660" w:rsidRPr="00BD13C6">
        <w:rPr>
          <w:rFonts w:asciiTheme="minorHAnsi" w:hAnsiTheme="minorHAnsi"/>
        </w:rPr>
        <w:t>ezinárodní konference</w:t>
      </w:r>
      <w:r w:rsidR="00727E75">
        <w:rPr>
          <w:rFonts w:asciiTheme="minorHAnsi" w:hAnsiTheme="minorHAnsi"/>
        </w:rPr>
        <w:t xml:space="preserve"> rentgenoskopických technologií</w:t>
      </w:r>
      <w:r w:rsidR="007A4660" w:rsidRPr="00BD13C6">
        <w:rPr>
          <w:rFonts w:asciiTheme="minorHAnsi" w:hAnsiTheme="minorHAnsi"/>
        </w:rPr>
        <w:t xml:space="preserve"> </w:t>
      </w:r>
      <w:r w:rsidR="00727E75">
        <w:rPr>
          <w:rFonts w:asciiTheme="minorHAnsi" w:hAnsiTheme="minorHAnsi"/>
        </w:rPr>
        <w:t>a mikroanalýz - ICXOM</w:t>
      </w:r>
      <w:r w:rsidR="007A4660" w:rsidRPr="00BD13C6">
        <w:rPr>
          <w:rFonts w:asciiTheme="minorHAnsi" w:hAnsiTheme="minorHAnsi"/>
        </w:rPr>
        <w:t xml:space="preserve">. </w:t>
      </w:r>
      <w:r w:rsidR="00727E75">
        <w:rPr>
          <w:rFonts w:asciiTheme="minorHAnsi" w:hAnsiTheme="minorHAnsi"/>
        </w:rPr>
        <w:t>Konference</w:t>
      </w:r>
      <w:r w:rsidR="00727E75" w:rsidRPr="00727E75">
        <w:rPr>
          <w:rFonts w:asciiTheme="minorHAnsi" w:hAnsiTheme="minorHAnsi"/>
        </w:rPr>
        <w:t xml:space="preserve"> ICXOM je mezinárodní sympozium </w:t>
      </w:r>
      <w:r w:rsidR="00727E75">
        <w:rPr>
          <w:rFonts w:asciiTheme="minorHAnsi" w:hAnsiTheme="minorHAnsi"/>
        </w:rPr>
        <w:t>věnovaném</w:t>
      </w:r>
      <w:r w:rsidR="00727E75" w:rsidRPr="00727E75">
        <w:rPr>
          <w:rFonts w:asciiTheme="minorHAnsi" w:hAnsiTheme="minorHAnsi"/>
        </w:rPr>
        <w:t xml:space="preserve"> vývoji a pokroku v oblasti </w:t>
      </w:r>
      <w:r w:rsidR="00727E75">
        <w:rPr>
          <w:rFonts w:asciiTheme="minorHAnsi" w:hAnsiTheme="minorHAnsi"/>
        </w:rPr>
        <w:t>technologií, přístrojového vybavení</w:t>
      </w:r>
      <w:r w:rsidR="00727E75" w:rsidRPr="00727E75">
        <w:rPr>
          <w:rFonts w:asciiTheme="minorHAnsi" w:hAnsiTheme="minorHAnsi"/>
        </w:rPr>
        <w:t>, metod a aplikací v oblasti rentgenové mikro- a nanoanalýzy.</w:t>
      </w:r>
      <w:r w:rsidR="00727E75">
        <w:rPr>
          <w:rFonts w:asciiTheme="minorHAnsi" w:hAnsiTheme="minorHAnsi"/>
        </w:rPr>
        <w:t xml:space="preserve"> Konference se konají od roku</w:t>
      </w:r>
      <w:r w:rsidR="00727E75" w:rsidRPr="00727E75">
        <w:rPr>
          <w:rFonts w:asciiTheme="minorHAnsi" w:hAnsiTheme="minorHAnsi"/>
        </w:rPr>
        <w:t xml:space="preserve"> 1956</w:t>
      </w:r>
      <w:r w:rsidR="00727E75">
        <w:rPr>
          <w:rFonts w:asciiTheme="minorHAnsi" w:hAnsiTheme="minorHAnsi"/>
        </w:rPr>
        <w:t>, kdy byla první ze série pořádána</w:t>
      </w:r>
      <w:r w:rsidR="00727E75" w:rsidRPr="00727E75">
        <w:rPr>
          <w:rFonts w:asciiTheme="minorHAnsi" w:hAnsiTheme="minorHAnsi"/>
        </w:rPr>
        <w:t xml:space="preserve"> v Cambridge ve Velké Británii</w:t>
      </w:r>
      <w:r w:rsidR="003333D6">
        <w:rPr>
          <w:rFonts w:asciiTheme="minorHAnsi" w:hAnsiTheme="minorHAnsi"/>
        </w:rPr>
        <w:t>. Konference se začaly pořádat</w:t>
      </w:r>
      <w:r w:rsidR="00727E75" w:rsidRPr="00727E75">
        <w:rPr>
          <w:rFonts w:asciiTheme="minorHAnsi" w:hAnsiTheme="minorHAnsi"/>
        </w:rPr>
        <w:t xml:space="preserve"> v reakci na </w:t>
      </w:r>
      <w:r w:rsidR="003333D6">
        <w:rPr>
          <w:rFonts w:asciiTheme="minorHAnsi" w:hAnsiTheme="minorHAnsi"/>
        </w:rPr>
        <w:t xml:space="preserve">poptávku odborníků z oborů </w:t>
      </w:r>
      <w:r w:rsidR="00727E75" w:rsidRPr="00727E75">
        <w:rPr>
          <w:rFonts w:asciiTheme="minorHAnsi" w:hAnsiTheme="minorHAnsi"/>
        </w:rPr>
        <w:t>fyzik</w:t>
      </w:r>
      <w:r w:rsidR="003333D6">
        <w:rPr>
          <w:rFonts w:asciiTheme="minorHAnsi" w:hAnsiTheme="minorHAnsi"/>
        </w:rPr>
        <w:t>y</w:t>
      </w:r>
      <w:r w:rsidR="00727E75" w:rsidRPr="00727E75">
        <w:rPr>
          <w:rFonts w:asciiTheme="minorHAnsi" w:hAnsiTheme="minorHAnsi"/>
        </w:rPr>
        <w:t xml:space="preserve">, vývojářů </w:t>
      </w:r>
      <w:r w:rsidR="003333D6">
        <w:rPr>
          <w:rFonts w:asciiTheme="minorHAnsi" w:hAnsiTheme="minorHAnsi"/>
        </w:rPr>
        <w:t>technologií</w:t>
      </w:r>
      <w:r w:rsidR="00727E75" w:rsidRPr="00727E75">
        <w:rPr>
          <w:rFonts w:asciiTheme="minorHAnsi" w:hAnsiTheme="minorHAnsi"/>
        </w:rPr>
        <w:t xml:space="preserve"> a těch, kteří </w:t>
      </w:r>
      <w:r w:rsidR="003333D6">
        <w:rPr>
          <w:rFonts w:asciiTheme="minorHAnsi" w:hAnsiTheme="minorHAnsi"/>
        </w:rPr>
        <w:t>vy</w:t>
      </w:r>
      <w:r w:rsidR="00727E75" w:rsidRPr="00727E75">
        <w:rPr>
          <w:rFonts w:asciiTheme="minorHAnsi" w:hAnsiTheme="minorHAnsi"/>
        </w:rPr>
        <w:t>užívají rentgenové mikroskopy a</w:t>
      </w:r>
      <w:r w:rsidR="003333D6">
        <w:rPr>
          <w:rFonts w:asciiTheme="minorHAnsi" w:hAnsiTheme="minorHAnsi"/>
        </w:rPr>
        <w:t xml:space="preserve"> analýzy pomocí</w:t>
      </w:r>
      <w:r w:rsidR="00727E75" w:rsidRPr="00727E75">
        <w:rPr>
          <w:rFonts w:asciiTheme="minorHAnsi" w:hAnsiTheme="minorHAnsi"/>
        </w:rPr>
        <w:t xml:space="preserve"> </w:t>
      </w:r>
      <w:r w:rsidR="003333D6">
        <w:rPr>
          <w:rFonts w:asciiTheme="minorHAnsi" w:hAnsiTheme="minorHAnsi"/>
        </w:rPr>
        <w:t xml:space="preserve">elektronových </w:t>
      </w:r>
      <w:r w:rsidR="00727E75" w:rsidRPr="00727E75">
        <w:rPr>
          <w:rFonts w:asciiTheme="minorHAnsi" w:hAnsiTheme="minorHAnsi"/>
        </w:rPr>
        <w:t>sond</w:t>
      </w:r>
      <w:r w:rsidR="003333D6">
        <w:rPr>
          <w:rFonts w:asciiTheme="minorHAnsi" w:hAnsiTheme="minorHAnsi"/>
        </w:rPr>
        <w:t xml:space="preserve">. </w:t>
      </w:r>
      <w:r w:rsidR="00727E75" w:rsidRPr="00727E75">
        <w:rPr>
          <w:rFonts w:asciiTheme="minorHAnsi" w:hAnsiTheme="minorHAnsi"/>
        </w:rPr>
        <w:t>V návaznosti na trend</w:t>
      </w:r>
      <w:r w:rsidR="003333D6">
        <w:rPr>
          <w:rFonts w:asciiTheme="minorHAnsi" w:hAnsiTheme="minorHAnsi"/>
        </w:rPr>
        <w:t>y</w:t>
      </w:r>
      <w:r w:rsidR="00727E75" w:rsidRPr="00727E75">
        <w:rPr>
          <w:rFonts w:asciiTheme="minorHAnsi" w:hAnsiTheme="minorHAnsi"/>
        </w:rPr>
        <w:t xml:space="preserve"> v posledním desetiletí se konference zaměř</w:t>
      </w:r>
      <w:r w:rsidR="003333D6">
        <w:rPr>
          <w:rFonts w:asciiTheme="minorHAnsi" w:hAnsiTheme="minorHAnsi"/>
        </w:rPr>
        <w:t>ila</w:t>
      </w:r>
      <w:r w:rsidR="00727E75" w:rsidRPr="00727E75">
        <w:rPr>
          <w:rFonts w:asciiTheme="minorHAnsi" w:hAnsiTheme="minorHAnsi"/>
        </w:rPr>
        <w:t xml:space="preserve"> na </w:t>
      </w:r>
      <w:r w:rsidR="003333D6">
        <w:rPr>
          <w:rFonts w:asciiTheme="minorHAnsi" w:hAnsiTheme="minorHAnsi"/>
        </w:rPr>
        <w:t xml:space="preserve">využití </w:t>
      </w:r>
      <w:r w:rsidR="00727E75" w:rsidRPr="00727E75">
        <w:rPr>
          <w:rFonts w:asciiTheme="minorHAnsi" w:hAnsiTheme="minorHAnsi"/>
        </w:rPr>
        <w:t>synchrotronové</w:t>
      </w:r>
      <w:r w:rsidR="003333D6">
        <w:rPr>
          <w:rFonts w:asciiTheme="minorHAnsi" w:hAnsiTheme="minorHAnsi"/>
        </w:rPr>
        <w:t>ho</w:t>
      </w:r>
      <w:r w:rsidR="00727E75" w:rsidRPr="00727E75">
        <w:rPr>
          <w:rFonts w:asciiTheme="minorHAnsi" w:hAnsiTheme="minorHAnsi"/>
        </w:rPr>
        <w:t xml:space="preserve"> záření. Ne</w:t>
      </w:r>
      <w:r w:rsidR="003333D6">
        <w:rPr>
          <w:rFonts w:asciiTheme="minorHAnsi" w:hAnsiTheme="minorHAnsi"/>
        </w:rPr>
        <w:t>opomenut nebyl ani poslední</w:t>
      </w:r>
      <w:r w:rsidR="00727E75" w:rsidRPr="00727E75">
        <w:rPr>
          <w:rFonts w:asciiTheme="minorHAnsi" w:hAnsiTheme="minorHAnsi"/>
        </w:rPr>
        <w:t xml:space="preserve"> vývoj laboratorních přístrojů </w:t>
      </w:r>
      <w:r w:rsidR="003333D6">
        <w:rPr>
          <w:rFonts w:asciiTheme="minorHAnsi" w:hAnsiTheme="minorHAnsi"/>
        </w:rPr>
        <w:t>na bázi XRF</w:t>
      </w:r>
      <w:r w:rsidR="00727E75" w:rsidRPr="00727E75">
        <w:rPr>
          <w:rFonts w:asciiTheme="minorHAnsi" w:hAnsiTheme="minorHAnsi"/>
        </w:rPr>
        <w:t xml:space="preserve">. Vedle </w:t>
      </w:r>
      <w:r w:rsidR="003333D6">
        <w:rPr>
          <w:rFonts w:asciiTheme="minorHAnsi" w:hAnsiTheme="minorHAnsi"/>
        </w:rPr>
        <w:t>mikro</w:t>
      </w:r>
      <w:r w:rsidR="00727E75" w:rsidRPr="00727E75">
        <w:rPr>
          <w:rFonts w:asciiTheme="minorHAnsi" w:hAnsiTheme="minorHAnsi"/>
        </w:rPr>
        <w:t>rentgenové fluorescence a absorpční spektroskopie</w:t>
      </w:r>
      <w:r w:rsidR="003333D6">
        <w:rPr>
          <w:rFonts w:asciiTheme="minorHAnsi" w:hAnsiTheme="minorHAnsi"/>
        </w:rPr>
        <w:t xml:space="preserve"> byly prezentovány</w:t>
      </w:r>
      <w:r w:rsidR="00727E75" w:rsidRPr="00727E75">
        <w:rPr>
          <w:rFonts w:asciiTheme="minorHAnsi" w:hAnsiTheme="minorHAnsi"/>
        </w:rPr>
        <w:t xml:space="preserve"> </w:t>
      </w:r>
      <w:r w:rsidR="003333D6">
        <w:rPr>
          <w:rFonts w:asciiTheme="minorHAnsi" w:hAnsiTheme="minorHAnsi"/>
        </w:rPr>
        <w:t>materiálové analýzy a zobrazovací techniky</w:t>
      </w:r>
      <w:r w:rsidR="00727E75" w:rsidRPr="00727E75">
        <w:rPr>
          <w:rFonts w:asciiTheme="minorHAnsi" w:hAnsiTheme="minorHAnsi"/>
        </w:rPr>
        <w:t xml:space="preserve"> založené na </w:t>
      </w:r>
      <w:r w:rsidR="003333D6">
        <w:rPr>
          <w:rFonts w:asciiTheme="minorHAnsi" w:hAnsiTheme="minorHAnsi"/>
        </w:rPr>
        <w:t xml:space="preserve">rentgenové </w:t>
      </w:r>
      <w:r w:rsidR="00727E75" w:rsidRPr="00727E75">
        <w:rPr>
          <w:rFonts w:asciiTheme="minorHAnsi" w:hAnsiTheme="minorHAnsi"/>
        </w:rPr>
        <w:t xml:space="preserve">difrakci a </w:t>
      </w:r>
      <w:r w:rsidR="003333D6">
        <w:rPr>
          <w:rFonts w:asciiTheme="minorHAnsi" w:hAnsiTheme="minorHAnsi"/>
        </w:rPr>
        <w:t xml:space="preserve">full-field </w:t>
      </w:r>
      <w:r w:rsidR="00727E75" w:rsidRPr="00727E75">
        <w:rPr>
          <w:rFonts w:asciiTheme="minorHAnsi" w:hAnsiTheme="minorHAnsi"/>
        </w:rPr>
        <w:t>zobrazování v</w:t>
      </w:r>
      <w:r w:rsidR="00BE7521">
        <w:rPr>
          <w:rFonts w:asciiTheme="minorHAnsi" w:hAnsiTheme="minorHAnsi"/>
        </w:rPr>
        <w:t> kombinovaných aplikacích</w:t>
      </w:r>
      <w:r w:rsidR="00727E75" w:rsidRPr="00727E75">
        <w:rPr>
          <w:rFonts w:asciiTheme="minorHAnsi" w:hAnsiTheme="minorHAnsi"/>
        </w:rPr>
        <w:t xml:space="preserve"> v ob</w:t>
      </w:r>
      <w:r w:rsidR="00BE7521">
        <w:rPr>
          <w:rFonts w:asciiTheme="minorHAnsi" w:hAnsiTheme="minorHAnsi"/>
        </w:rPr>
        <w:t>lasti výzkum živé přírody, materiálových věd</w:t>
      </w:r>
      <w:r w:rsidR="00727E75" w:rsidRPr="00727E75">
        <w:rPr>
          <w:rFonts w:asciiTheme="minorHAnsi" w:hAnsiTheme="minorHAnsi"/>
        </w:rPr>
        <w:t xml:space="preserve">, </w:t>
      </w:r>
      <w:r w:rsidR="00BE7521">
        <w:rPr>
          <w:rFonts w:asciiTheme="minorHAnsi" w:hAnsiTheme="minorHAnsi"/>
        </w:rPr>
        <w:t>geologických</w:t>
      </w:r>
      <w:r w:rsidR="00727E75" w:rsidRPr="00727E75">
        <w:rPr>
          <w:rFonts w:asciiTheme="minorHAnsi" w:hAnsiTheme="minorHAnsi"/>
        </w:rPr>
        <w:t xml:space="preserve"> a environmentálních věd a </w:t>
      </w:r>
      <w:r w:rsidR="00BE7521">
        <w:rPr>
          <w:rFonts w:asciiTheme="minorHAnsi" w:hAnsiTheme="minorHAnsi"/>
        </w:rPr>
        <w:t xml:space="preserve">v neposlední řadě také </w:t>
      </w:r>
      <w:r w:rsidR="00727E75" w:rsidRPr="00727E75">
        <w:rPr>
          <w:rFonts w:asciiTheme="minorHAnsi" w:hAnsiTheme="minorHAnsi"/>
        </w:rPr>
        <w:t>kulturního dědictví.</w:t>
      </w:r>
      <w:r w:rsidR="00BE7521">
        <w:rPr>
          <w:rFonts w:asciiTheme="minorHAnsi" w:hAnsiTheme="minorHAnsi"/>
        </w:rPr>
        <w:t xml:space="preserve"> Přednášky a prezentace se věnovaly těmto tématům: </w:t>
      </w:r>
      <w:r w:rsidR="00727E75" w:rsidRPr="00727E75">
        <w:rPr>
          <w:rFonts w:asciiTheme="minorHAnsi" w:hAnsiTheme="minorHAnsi"/>
        </w:rPr>
        <w:t>Opti</w:t>
      </w:r>
      <w:r w:rsidR="003443C2">
        <w:rPr>
          <w:rFonts w:asciiTheme="minorHAnsi" w:hAnsiTheme="minorHAnsi"/>
        </w:rPr>
        <w:t>c</w:t>
      </w:r>
      <w:r w:rsidR="00727E75" w:rsidRPr="00727E75">
        <w:rPr>
          <w:rFonts w:asciiTheme="minorHAnsi" w:hAnsiTheme="minorHAnsi"/>
        </w:rPr>
        <w:t>k</w:t>
      </w:r>
      <w:r w:rsidR="00BE7521">
        <w:rPr>
          <w:rFonts w:asciiTheme="minorHAnsi" w:hAnsiTheme="minorHAnsi"/>
        </w:rPr>
        <w:t>é technologie</w:t>
      </w:r>
      <w:r w:rsidR="00727E75" w:rsidRPr="00727E75">
        <w:rPr>
          <w:rFonts w:asciiTheme="minorHAnsi" w:hAnsiTheme="minorHAnsi"/>
        </w:rPr>
        <w:t xml:space="preserve"> pro mikroanalýzu</w:t>
      </w:r>
      <w:r w:rsidR="00BE7521">
        <w:rPr>
          <w:rFonts w:asciiTheme="minorHAnsi" w:hAnsiTheme="minorHAnsi"/>
        </w:rPr>
        <w:t>, s</w:t>
      </w:r>
      <w:r w:rsidR="00727E75" w:rsidRPr="00727E75">
        <w:rPr>
          <w:rFonts w:asciiTheme="minorHAnsi" w:hAnsiTheme="minorHAnsi"/>
        </w:rPr>
        <w:t>kenovací mikroskopie</w:t>
      </w:r>
    </w:p>
    <w:p w:rsidR="001A3033" w:rsidRPr="00BD13C6" w:rsidRDefault="00727E75" w:rsidP="001A3033">
      <w:pPr>
        <w:rPr>
          <w:rFonts w:asciiTheme="minorHAnsi" w:hAnsiTheme="minorHAnsi"/>
        </w:rPr>
      </w:pPr>
      <w:r w:rsidRPr="00727E75">
        <w:rPr>
          <w:rFonts w:asciiTheme="minorHAnsi" w:hAnsiTheme="minorHAnsi"/>
        </w:rPr>
        <w:t xml:space="preserve">Zobrazování </w:t>
      </w:r>
      <w:r w:rsidR="00BE7521">
        <w:rPr>
          <w:rFonts w:asciiTheme="minorHAnsi" w:hAnsiTheme="minorHAnsi"/>
        </w:rPr>
        <w:t>ve full-field (celoplošné), k</w:t>
      </w:r>
      <w:r w:rsidRPr="00727E75">
        <w:rPr>
          <w:rFonts w:asciiTheme="minorHAnsi" w:hAnsiTheme="minorHAnsi"/>
        </w:rPr>
        <w:t>oherentní difr</w:t>
      </w:r>
      <w:bookmarkStart w:id="0" w:name="_GoBack"/>
      <w:bookmarkEnd w:id="0"/>
      <w:r w:rsidRPr="00727E75">
        <w:rPr>
          <w:rFonts w:asciiTheme="minorHAnsi" w:hAnsiTheme="minorHAnsi"/>
        </w:rPr>
        <w:t>aktivní zobrazování</w:t>
      </w:r>
      <w:r w:rsidR="00BE7521">
        <w:rPr>
          <w:rFonts w:asciiTheme="minorHAnsi" w:hAnsiTheme="minorHAnsi"/>
        </w:rPr>
        <w:t>, m</w:t>
      </w:r>
      <w:r w:rsidRPr="00727E75">
        <w:rPr>
          <w:rFonts w:asciiTheme="minorHAnsi" w:hAnsiTheme="minorHAnsi"/>
        </w:rPr>
        <w:t>ikrodifrakce</w:t>
      </w:r>
      <w:r w:rsidR="00BE7521">
        <w:rPr>
          <w:rFonts w:asciiTheme="minorHAnsi" w:hAnsiTheme="minorHAnsi"/>
        </w:rPr>
        <w:t>, r</w:t>
      </w:r>
      <w:r w:rsidRPr="00727E75">
        <w:rPr>
          <w:rFonts w:asciiTheme="minorHAnsi" w:hAnsiTheme="minorHAnsi"/>
        </w:rPr>
        <w:t>entgenová fluorescence</w:t>
      </w:r>
      <w:r w:rsidR="00BE7521">
        <w:rPr>
          <w:rFonts w:asciiTheme="minorHAnsi" w:hAnsiTheme="minorHAnsi"/>
        </w:rPr>
        <w:t>, a</w:t>
      </w:r>
      <w:r w:rsidRPr="00727E75">
        <w:rPr>
          <w:rFonts w:asciiTheme="minorHAnsi" w:hAnsiTheme="minorHAnsi"/>
        </w:rPr>
        <w:t>bsorpční spektroskopie</w:t>
      </w:r>
      <w:r w:rsidR="00BE7521">
        <w:rPr>
          <w:rFonts w:asciiTheme="minorHAnsi" w:hAnsiTheme="minorHAnsi"/>
        </w:rPr>
        <w:t>, a</w:t>
      </w:r>
      <w:r w:rsidRPr="00727E75">
        <w:rPr>
          <w:rFonts w:asciiTheme="minorHAnsi" w:hAnsiTheme="minorHAnsi"/>
        </w:rPr>
        <w:t>nalýza dat</w:t>
      </w:r>
      <w:r w:rsidR="00BE7521">
        <w:rPr>
          <w:rFonts w:asciiTheme="minorHAnsi" w:hAnsiTheme="minorHAnsi"/>
        </w:rPr>
        <w:t xml:space="preserve"> z vybraných technologií a analýz, d</w:t>
      </w:r>
      <w:r w:rsidRPr="00727E75">
        <w:rPr>
          <w:rFonts w:asciiTheme="minorHAnsi" w:hAnsiTheme="minorHAnsi"/>
        </w:rPr>
        <w:t>etektory</w:t>
      </w:r>
      <w:r w:rsidR="00BE7521">
        <w:rPr>
          <w:rFonts w:asciiTheme="minorHAnsi" w:hAnsiTheme="minorHAnsi"/>
        </w:rPr>
        <w:t>.</w:t>
      </w:r>
      <w:r w:rsidR="001A3033">
        <w:rPr>
          <w:rFonts w:asciiTheme="minorHAnsi" w:hAnsiTheme="minorHAnsi"/>
        </w:rPr>
        <w:t xml:space="preserve"> Prezentované aplikace v materiálových analýzách historických materiálů se zabývaly kovovými artefakty, identifikace</w:t>
      </w:r>
      <w:r w:rsidR="00675C20">
        <w:rPr>
          <w:rFonts w:asciiTheme="minorHAnsi" w:hAnsiTheme="minorHAnsi"/>
        </w:rPr>
        <w:t xml:space="preserve"> zlacení, zobrazení vrstev maleb a polychromií či složení minerálních omítek. </w:t>
      </w:r>
      <w:r w:rsidR="00BE7521">
        <w:rPr>
          <w:rFonts w:asciiTheme="minorHAnsi" w:hAnsiTheme="minorHAnsi"/>
        </w:rPr>
        <w:t>Součást</w:t>
      </w:r>
      <w:r w:rsidR="007A4660" w:rsidRPr="00BD13C6">
        <w:rPr>
          <w:rFonts w:asciiTheme="minorHAnsi" w:hAnsiTheme="minorHAnsi"/>
        </w:rPr>
        <w:t xml:space="preserve"> konference byla </w:t>
      </w:r>
      <w:r w:rsidR="001E4858">
        <w:rPr>
          <w:rFonts w:asciiTheme="minorHAnsi" w:hAnsiTheme="minorHAnsi"/>
        </w:rPr>
        <w:t>odborn</w:t>
      </w:r>
      <w:r w:rsidR="00BE7521">
        <w:rPr>
          <w:rFonts w:asciiTheme="minorHAnsi" w:hAnsiTheme="minorHAnsi"/>
        </w:rPr>
        <w:t>á</w:t>
      </w:r>
      <w:r w:rsidR="001E4858">
        <w:rPr>
          <w:rFonts w:asciiTheme="minorHAnsi" w:hAnsiTheme="minorHAnsi"/>
        </w:rPr>
        <w:t xml:space="preserve"> exkurze </w:t>
      </w:r>
      <w:r w:rsidR="00BE7521">
        <w:rPr>
          <w:rFonts w:asciiTheme="minorHAnsi" w:hAnsiTheme="minorHAnsi"/>
        </w:rPr>
        <w:t>na pracovištích v synchrotronu Elettra a u výr</w:t>
      </w:r>
      <w:r w:rsidR="00A646F6">
        <w:rPr>
          <w:rFonts w:asciiTheme="minorHAnsi" w:hAnsiTheme="minorHAnsi"/>
        </w:rPr>
        <w:t>obce speciálních magnetů KYMA Undulators</w:t>
      </w:r>
      <w:r w:rsidR="005627B3">
        <w:rPr>
          <w:rFonts w:asciiTheme="minorHAnsi" w:hAnsiTheme="minorHAnsi"/>
        </w:rPr>
        <w:t xml:space="preserve">. </w:t>
      </w:r>
      <w:r w:rsidR="001A3033" w:rsidRPr="00BD13C6">
        <w:rPr>
          <w:rFonts w:asciiTheme="minorHAnsi" w:hAnsiTheme="minorHAnsi"/>
        </w:rPr>
        <w:t xml:space="preserve">Kompletní program konference je </w:t>
      </w:r>
      <w:r w:rsidR="001A3033">
        <w:rPr>
          <w:rFonts w:asciiTheme="minorHAnsi" w:hAnsiTheme="minorHAnsi"/>
        </w:rPr>
        <w:t xml:space="preserve">přiložen </w:t>
      </w:r>
      <w:r w:rsidR="001A3033" w:rsidRPr="00BD13C6">
        <w:rPr>
          <w:rFonts w:asciiTheme="minorHAnsi" w:hAnsiTheme="minorHAnsi"/>
        </w:rPr>
        <w:t>na konci tohoto dokumentu.</w:t>
      </w:r>
    </w:p>
    <w:p w:rsidR="00D101DE" w:rsidRDefault="00D101DE" w:rsidP="00864960">
      <w:pPr>
        <w:rPr>
          <w:rFonts w:asciiTheme="minorHAnsi" w:hAnsiTheme="minorHAnsi"/>
        </w:rPr>
      </w:pPr>
    </w:p>
    <w:p w:rsidR="00D101DE" w:rsidRDefault="00D101DE" w:rsidP="00864960">
      <w:pPr>
        <w:rPr>
          <w:rFonts w:asciiTheme="minorHAnsi" w:hAnsiTheme="minorHAnsi"/>
        </w:rPr>
      </w:pPr>
    </w:p>
    <w:p w:rsidR="00D101DE" w:rsidRDefault="00D101DE" w:rsidP="00864960">
      <w:pPr>
        <w:rPr>
          <w:rFonts w:asciiTheme="minorHAnsi" w:hAnsi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411"/>
      </w:tblGrid>
      <w:tr w:rsidR="00D101DE" w:rsidTr="00D101DE">
        <w:trPr>
          <w:trHeight w:val="2638"/>
        </w:trPr>
        <w:tc>
          <w:tcPr>
            <w:tcW w:w="4409" w:type="dxa"/>
          </w:tcPr>
          <w:p w:rsidR="00D101DE" w:rsidRDefault="001A3033" w:rsidP="00864960">
            <w:pPr>
              <w:rPr>
                <w:rFonts w:asciiTheme="minorHAnsi" w:hAnsiTheme="minorHAnsi"/>
              </w:rPr>
            </w:pPr>
            <w:r w:rsidRPr="001A3033">
              <w:rPr>
                <w:rFonts w:asciiTheme="minorHAnsi" w:hAnsiTheme="minorHAnsi"/>
                <w:noProof/>
              </w:rPr>
              <w:lastRenderedPageBreak/>
              <w:drawing>
                <wp:inline distT="0" distB="0" distL="0" distR="0">
                  <wp:extent cx="1650262" cy="2754210"/>
                  <wp:effectExtent l="19050" t="0" r="7088" b="0"/>
                  <wp:docPr id="112" name="obrázek 215" descr="C:\Users\Jita\Pictures\elett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C:\Users\Jita\Pictures\elett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874" cy="27535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</w:tcPr>
          <w:p w:rsidR="001A3033" w:rsidRDefault="001A3033" w:rsidP="00864960">
            <w:pPr>
              <w:rPr>
                <w:rFonts w:asciiTheme="minorHAnsi" w:hAnsiTheme="minorHAnsi"/>
              </w:rPr>
            </w:pPr>
          </w:p>
          <w:p w:rsidR="00D101DE" w:rsidRPr="001A3033" w:rsidRDefault="001A3033" w:rsidP="001A3033">
            <w:pPr>
              <w:tabs>
                <w:tab w:val="left" w:pos="1440"/>
              </w:tabs>
              <w:rPr>
                <w:rFonts w:asciiTheme="minorHAnsi" w:hAnsiTheme="minorHAnsi"/>
              </w:rPr>
            </w:pPr>
            <w:r w:rsidRPr="001A3033">
              <w:rPr>
                <w:rFonts w:asciiTheme="minorHAnsi" w:hAnsiTheme="minorHAnsi"/>
                <w:noProof/>
              </w:rPr>
              <w:drawing>
                <wp:inline distT="0" distB="0" distL="0" distR="0">
                  <wp:extent cx="3280181" cy="1967024"/>
                  <wp:effectExtent l="19050" t="0" r="0" b="0"/>
                  <wp:docPr id="111" name="obrázek 214" descr="C:\Users\Jita\Pictures\ky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C:\Users\Jita\Pictures\ky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3664" cy="1969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1DE" w:rsidRPr="00D101DE" w:rsidTr="00D101DE">
        <w:trPr>
          <w:trHeight w:val="238"/>
        </w:trPr>
        <w:tc>
          <w:tcPr>
            <w:tcW w:w="4409" w:type="dxa"/>
          </w:tcPr>
          <w:p w:rsidR="00D101DE" w:rsidRPr="00D101DE" w:rsidRDefault="001A3033" w:rsidP="00864960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Mikro XRF v synchrotronu fy Elettra</w:t>
            </w:r>
          </w:p>
        </w:tc>
        <w:tc>
          <w:tcPr>
            <w:tcW w:w="4409" w:type="dxa"/>
          </w:tcPr>
          <w:p w:rsidR="00D101DE" w:rsidRPr="00D101DE" w:rsidRDefault="00D101DE" w:rsidP="001A3033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Ukázka </w:t>
            </w:r>
            <w:r w:rsidR="001A3033">
              <w:rPr>
                <w:rFonts w:asciiTheme="minorHAnsi" w:hAnsiTheme="minorHAnsi"/>
                <w:i/>
              </w:rPr>
              <w:t>výroby speciálních magnetů ve firmě KYMA.</w:t>
            </w:r>
          </w:p>
        </w:tc>
      </w:tr>
      <w:tr w:rsidR="001A3033" w:rsidRPr="00D101DE" w:rsidTr="00D101DE">
        <w:trPr>
          <w:trHeight w:val="238"/>
        </w:trPr>
        <w:tc>
          <w:tcPr>
            <w:tcW w:w="4409" w:type="dxa"/>
          </w:tcPr>
          <w:p w:rsidR="001A3033" w:rsidRDefault="001A3033" w:rsidP="00864960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4409" w:type="dxa"/>
          </w:tcPr>
          <w:p w:rsidR="001A3033" w:rsidRDefault="001A3033" w:rsidP="001A3033">
            <w:pPr>
              <w:rPr>
                <w:rFonts w:asciiTheme="minorHAnsi" w:hAnsiTheme="minorHAnsi"/>
                <w:i/>
              </w:rPr>
            </w:pPr>
          </w:p>
        </w:tc>
      </w:tr>
    </w:tbl>
    <w:p w:rsidR="007A4660" w:rsidRPr="00BD13C6" w:rsidRDefault="007A4660" w:rsidP="007A4660">
      <w:pPr>
        <w:rPr>
          <w:rFonts w:asciiTheme="minorHAnsi" w:hAnsiTheme="minorHAnsi"/>
        </w:rPr>
      </w:pPr>
    </w:p>
    <w:p w:rsidR="007A4660" w:rsidRPr="00BD13C6" w:rsidRDefault="007A4660" w:rsidP="007A4660">
      <w:pPr>
        <w:rPr>
          <w:rFonts w:asciiTheme="minorHAnsi" w:hAnsiTheme="minorHAnsi"/>
        </w:rPr>
      </w:pP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30"/>
          <w:szCs w:val="30"/>
          <w:lang w:val="en-GB"/>
        </w:rPr>
      </w:pPr>
      <w:r w:rsidRPr="00A646F6">
        <w:rPr>
          <w:rFonts w:ascii="Arial" w:hAnsi="Arial" w:cs="Arial"/>
          <w:sz w:val="30"/>
          <w:szCs w:val="30"/>
          <w:lang w:val="en-GB"/>
        </w:rPr>
        <w:t>Tuesday, 26 September 2017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ICXOM24 conference</w:t>
      </w:r>
    </w:p>
    <w:tbl>
      <w:tblPr>
        <w:tblW w:w="51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6"/>
        <w:gridCol w:w="4552"/>
      </w:tblGrid>
      <w:tr w:rsidR="00A646F6" w:rsidRPr="00A646F6" w:rsidTr="00A646F6">
        <w:trPr>
          <w:trHeight w:val="429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08:15 - </w:t>
            </w:r>
            <w:r w:rsidRPr="00A646F6">
              <w:rPr>
                <w:rFonts w:ascii="Arial" w:hAnsi="Arial" w:cs="Arial"/>
                <w:sz w:val="23"/>
                <w:szCs w:val="23"/>
              </w:rPr>
              <w:t>08:45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Registration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Welcome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Alessandra Gianoncelli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0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8146"/>
      </w:tblGrid>
      <w:tr w:rsidR="00A646F6" w:rsidRPr="00A646F6" w:rsidTr="00A646F6">
        <w:trPr>
          <w:trHeight w:val="40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08:45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" name="obrázek 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Alfonso Franciosi - Elettra Director and President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Welcome </w:t>
            </w:r>
          </w:p>
        </w:tc>
      </w:tr>
      <w:tr w:rsidR="00A646F6" w:rsidRPr="00A646F6" w:rsidTr="00A646F6">
        <w:trPr>
          <w:trHeight w:val="76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0" name="obrázek 1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09:10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Zachary Lapin - Associate Editor, Nature Communications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Publishing with Nature Communications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X-ray Microscopy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Maya Kiskinova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30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9052"/>
      </w:tblGrid>
      <w:tr w:rsidR="00A646F6" w:rsidRPr="00A646F6" w:rsidTr="00A646F6">
        <w:trPr>
          <w:trHeight w:val="911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1" name="obrázek 1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Burkhard Kaulich - Diamond Light Source Ltd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I08-SXM: The Scanning X-ray Microscopy Facility at the Diamond Light Source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15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92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09:50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2" name="obrázek 1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Hyunjoon Shin - Pohang Accelerator Laboratory, POSTECH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A scanning soft x-ray microscope in absorption and fluorescence modes at the Pohang Light Source (PLS)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16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3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3" name="obrázek 1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Yong Chu - Brookhaven National Laboratory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Nanoscale Multimodal Imaging Capability of the Hard X-ray Nanoprobe at the NSLS-II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17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18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4" name="obrázek 1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10:50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Marie-christine Zdora - Diamond Light Source, University College London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X-ray phase-contrast imaging and metrology using periodic and random wavefront modulators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18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18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5" name="obrázek 1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11:20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Conference picture &amp; Coffee break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X-ray Microscopy and X-ray Fluorescence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Maya Kiskinova (Elettra Sincrotrone Trieste)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8481"/>
      </w:tblGrid>
      <w:tr w:rsidR="00A646F6" w:rsidRPr="00A646F6" w:rsidTr="00A646F6">
        <w:trPr>
          <w:trHeight w:val="102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6" name="obrázek 1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Juergen Thieme (NSLS-II, USA)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X-ray Fluorescence Imaging and Spectroscopy with High Spatial Resolution at NSLS-II </w:t>
            </w:r>
          </w:p>
        </w:tc>
      </w:tr>
      <w:tr w:rsidR="00A646F6" w:rsidRPr="00A646F6" w:rsidTr="00A646F6">
        <w:trPr>
          <w:trHeight w:val="90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7" name="obrázek 1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Laurence Lemelle - LGL-TPE, ENS de Lyon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Analytical requirements for quantitative X-ray fluorescence nano-imaging of metal traces in solid samples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19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53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8" name="obrázek 1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Augusto Marcelli - Istituto Nazionale di Fisica Nucleare - Laboratori Nazionali di Frascati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Focusing and Diffraction Properties of Micro-Channel Plates for Transmitted X-ray Radiation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0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78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19" name="obrázek 1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13:00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Chiara Gramaccioni - Univ. of Cosenza, CNR-Nanotec, Univ. Sapienza, Roma.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Nanotomography and X-Ray Fluorescence Microscopy for quantitative Iron concentration map in inflamed cells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1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314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13:00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0" name="obrázek 2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14:50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Lunch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Detectors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Ralf Menk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lastRenderedPageBreak/>
        <w:t>Room: Oceania ABC</w:t>
      </w:r>
    </w:p>
    <w:tbl>
      <w:tblPr>
        <w:tblW w:w="508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8634"/>
      </w:tblGrid>
      <w:tr w:rsidR="00A646F6" w:rsidRPr="00A646F6" w:rsidTr="00A646F6">
        <w:trPr>
          <w:trHeight w:val="91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14:50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1" name="obrázek 2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Peter Siddons (BNL, USA)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Multi-element Germanium Detectors for Synchrotron Applications </w:t>
            </w:r>
          </w:p>
        </w:tc>
      </w:tr>
      <w:tr w:rsidR="00A646F6" w:rsidRPr="00A646F6" w:rsidTr="00A646F6">
        <w:trPr>
          <w:trHeight w:val="91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2" name="obrázek 2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Giovanni Bellotti - Politecnico di Milano and INFN Milano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ARDESIA: 4-Channels Fast SDD X-ray Spectrometer for Synchrotron Applications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2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1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3" name="obrázek 2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16:10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Shaul Barkan - Hitachi High-Technologies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Seven-Element SDD with Optimized Packing Factor to Reduce Scattering Background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3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16:10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4" name="obrázek 2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16:40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Coffee break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Detectors and Instrumentation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Ralf Menk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1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8667"/>
      </w:tblGrid>
      <w:tr w:rsidR="00A646F6" w:rsidRPr="00A646F6" w:rsidTr="00A646F6">
        <w:trPr>
          <w:trHeight w:val="111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16:40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5" name="obrázek 2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Alessandro Migliori - International Atomic Energy Agency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X-ray microanalytical activities at the IAEA Nuclear Science and Instrumentation Laboratory </w:t>
            </w:r>
          </w:p>
        </w:tc>
      </w:tr>
      <w:tr w:rsidR="00A646F6" w:rsidRPr="00A646F6" w:rsidTr="00A646F6">
        <w:trPr>
          <w:trHeight w:val="116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17:00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6" name="obrázek 2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17:20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Arthur Woll - Cornell University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Fast switching between 2D and direct, 3D XRF imaging using Collimating Channel Arrays and the Maia detector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4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96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17:10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7" name="obrázek 2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19:00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Drinks and Poster Session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23"/>
          <w:szCs w:val="23"/>
          <w:lang w:val="en-GB"/>
        </w:rPr>
      </w:pP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30"/>
          <w:szCs w:val="30"/>
          <w:lang w:val="en-GB"/>
        </w:rPr>
      </w:pPr>
      <w:r w:rsidRPr="00A646F6">
        <w:rPr>
          <w:rFonts w:ascii="Arial" w:hAnsi="Arial" w:cs="Arial"/>
          <w:sz w:val="30"/>
          <w:szCs w:val="30"/>
          <w:lang w:val="en-GB"/>
        </w:rPr>
        <w:t>Wednesday, 27 September 2017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ICXOM24 conference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Tomography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 xml:space="preserve">Chair: Gerd Schneider (Helmholtz-Zentrum Berlin, Germany) 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14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8781"/>
      </w:tblGrid>
      <w:tr w:rsidR="00A646F6" w:rsidRPr="00A646F6" w:rsidTr="00A646F6">
        <w:trPr>
          <w:trHeight w:val="120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08:30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8" name="obrázek 2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Marco Di Michiel - ESRF, France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Time resolved X-ray diffraction computed tomography for studying real systems under operando conditions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A646F6" w:rsidRPr="00A646F6" w:rsidTr="00A646F6">
        <w:trPr>
          <w:trHeight w:val="120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29" name="obrázek 2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Emanuel Larsson - Helmholtz-Zentrum Geesthacht, Germany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Evaluation of the XTM setup at the P05 Imaging Beamline at PETRA III using a sample of Nanoporous gold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5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0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0" name="obrázek 3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Anton Maksimenko - Australian Synchrotron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Extreme Imaging with the synchrotron pink beam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6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0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1" name="obrázek 3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Nicola Viganò - CWI, Netherlands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Inspecting sub-grain level deformation in poly-crystals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7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0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2" name="obrázek 3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10:30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Anton Davydock - Helmholtz-Zentrum Geesthacht, Germany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P03 nanofocus end-station for material science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8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X-ray Optics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François Polack (Soleil, Paris, France)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Vulcania I</w:t>
      </w:r>
    </w:p>
    <w:tbl>
      <w:tblPr>
        <w:tblW w:w="50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8665"/>
      </w:tblGrid>
      <w:tr w:rsidR="00A646F6" w:rsidRPr="00A646F6" w:rsidTr="00A646F6">
        <w:trPr>
          <w:trHeight w:val="95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08:30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3" name="obrázek 3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Christian David - PSI, Switzerland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Diffractive X-ray Optics for Synchrotrons and Free Electron Lasers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A646F6" w:rsidRPr="00A646F6" w:rsidTr="00A646F6">
        <w:trPr>
          <w:trHeight w:val="95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4" name="obrázek 3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Pavel Dudin - Diamond Ltd, UK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Fresnel zone plates for nanoARPES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29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5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5" name="obrázek 3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Jakob Soltau - Institute for X-Ray Physics, Goettingen, Germany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Imaging with Nanometer Resolution from 8 to 100 keV using Multilayer Zone Plates (MZP)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0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5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6" name="obrázek 3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Evgeny Nazaretski - NSLS-II, USA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Fabrication and characterization of monolithic multilayer Laue lens nanofocusing optics for hard x-ray microscopy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1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5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10:10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7" name="obrázek 3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10:30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Anatoly Snigirev - Immanuel Kant Baltic Federal university, Russia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Development of X-ray refractive optics for new diffraction limited X-ray sources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2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57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8" name="obrázek 3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11:00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Coffee break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Tomography and Materials Science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Lucia Mancini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2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8915"/>
      </w:tblGrid>
      <w:tr w:rsidR="00A646F6" w:rsidRPr="00A646F6" w:rsidTr="00A646F6">
        <w:trPr>
          <w:trHeight w:val="112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39" name="obrázek 3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Andrea Sorrentino - ALBA Light Source, Spain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Visualizing batteries discharge products at Mistral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3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12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0" name="obrázek 4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Luigi Allocca - Istituto Motori - </w:t>
            </w:r>
            <w:proofErr w:type="gramStart"/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C.N.</w:t>
            </w:r>
            <w:proofErr w:type="gramEnd"/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R., Italy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3-D structure of a gasoline spray by polycapillary X-ray micro-tomography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4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12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1" name="obrázek 4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Samuel Flewett - Pontificia Universidad Católica de Valparaíso, Chile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Three-dimensional characterization of magnetic multilayer thin films using resonant soft X-ray scattering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5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12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2" name="obrázek 4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12:20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Irina Snigireva - ESRF, France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Hard X-ray in-situ full-field microscopy for material science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Data Analysis for XRF and CT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Chris Ryan (CSIRO, Australia)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Vulcania I</w:t>
      </w:r>
    </w:p>
    <w:tbl>
      <w:tblPr>
        <w:tblW w:w="537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25"/>
        <w:gridCol w:w="3037"/>
        <w:gridCol w:w="3035"/>
        <w:gridCol w:w="3050"/>
      </w:tblGrid>
      <w:tr w:rsidR="00A646F6" w:rsidRPr="00A646F6" w:rsidTr="00A646F6">
        <w:trPr>
          <w:trHeight w:val="914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3" name="obrázek 4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Martin De Jonge - Australian Synchrotron, Australia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Fully-fractionated microprobe analysis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6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14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4" name="obrázek 4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Matthias Alfeld - Sorbonne Universités, UPMC Univ Paris 06, CNRS, LAMS, France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Matrix Factorization for the near real time analysis of XRF imaging data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7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14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11:40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5" name="obrázek 4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Mirna Lerotic - 2nd Look Consulting, Croatia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Analyzing 4D Tomographic X-Ray Spectromicroscopy Data with Mantis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8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14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6" name="obrázek 4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12:20</w:t>
            </w:r>
          </w:p>
        </w:tc>
        <w:tc>
          <w:tcPr>
            <w:tcW w:w="0" w:type="auto"/>
            <w:gridSpan w:val="3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Rongchang Chen - Shanghai Institute of Applied Physics, CAS, China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Monochromatic beam based quantitative dynamic micro computed tomography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39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14"/>
          <w:tblCellSpacing w:w="15" w:type="dxa"/>
        </w:trPr>
        <w:tc>
          <w:tcPr>
            <w:tcW w:w="0" w:type="auto"/>
            <w:gridSpan w:val="3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7" name="obrázek 4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14:00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Lunch </w:t>
            </w:r>
          </w:p>
        </w:tc>
      </w:tr>
      <w:tr w:rsidR="00A646F6" w:rsidRPr="00A646F6" w:rsidTr="00A646F6">
        <w:trPr>
          <w:gridBefore w:val="1"/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Detectors and Instrumentation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Peter Siddons (BNL, USA)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26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8998"/>
      </w:tblGrid>
      <w:tr w:rsidR="00A646F6" w:rsidRPr="00A646F6" w:rsidTr="00A646F6">
        <w:trPr>
          <w:trHeight w:val="996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14:00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8" name="obrázek 4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Anna Bergamaschi - PSI, Switzerland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Advances in hybrid pixel detectors for photon science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0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96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14:40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49" name="obrázek 4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Stefan Brandstetter - Dectris Ltd, Switzerland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EIGER and PILATUS3 CdTe detector systems for advanced X-ray studies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1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96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0" name="obrázek 5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Chris Ryan - CSIRO, Australia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Maia Mapper: High definition XRF imaging in the lab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2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96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1" name="obrázek 5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Jeffrey Davis - PNDetector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High Speed, Simultaneous XRD-XRF Mapping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3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96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2" name="obrázek 5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Benedikt Günther - Chair of Biomedical Physics, TUM; Max-Plank-Institute of Quantum Optics, Germany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The Munich Compact Light Source: Performance upgrades and biomedical research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4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96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16:00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3" name="obrázek 5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Robert Mroczka - The John Paul II Catholic University of Lublin, Poland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Micro-X-Ray fluorescence spectrometer with X-ray single bounce gold capillary optics for light element analysis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5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96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16:20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4" name="obrázek 5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16:40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Dariush Hampai - INFN - LNF, Italy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Volume Elemental Mapping in Confocal Geometry for Spectroscopy Studies of Biological Samples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6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Ptychography and Phase Contrast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Georgios Kourousias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Vulcania I</w:t>
      </w:r>
    </w:p>
    <w:tbl>
      <w:tblPr>
        <w:tblW w:w="52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8935"/>
      </w:tblGrid>
      <w:tr w:rsidR="00A646F6" w:rsidRPr="00A646F6" w:rsidTr="00A646F6">
        <w:trPr>
          <w:trHeight w:val="95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14:00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5" name="obrázek 5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Michael Jones - Queensland University of Technology, Brisbane, Australia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Is the future bright for simultaneous X-ray ptychography and fluorescence microscopy? </w:t>
            </w:r>
          </w:p>
        </w:tc>
      </w:tr>
      <w:tr w:rsidR="00A646F6" w:rsidRPr="00A646F6" w:rsidTr="00A646F6">
        <w:trPr>
          <w:trHeight w:val="95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14:40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6" name="obrázek 5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Bjoern Enders - Advanced Light Source, Lawrence Berkeley National Laboratory, USA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Higher dimensional ptychography at the ALS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7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5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7" name="obrázek 5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Jan Garrevoet - DESY, Germany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Simultaneous XRF and Ptychographic imaging of FCC Particles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8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5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8" name="obrázek 5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Qing Wu - Bern University of the Arts, Switzerland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Understanding the structure and aging of Zwischgold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49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5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59" name="obrázek 5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Margie Olbinado - European Synchrotron Radiation Facility, France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Ultra high-speed X-ray phase-contrast imaging using single-pulse synchrotron radiation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0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950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16:00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0" name="obrázek 6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16:40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Juliane Reinhardt - DESY, Germany &amp; Australian Synchrotron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(Resonant) Hard X-ray Ptychography for High-Sensitivity Imaging with Chemical Contrast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A646F6" w:rsidRPr="00A646F6" w:rsidTr="00A646F6">
        <w:trPr>
          <w:trHeight w:val="950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17:10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1" name="obrázek 6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19:00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Coffee break and Poster Session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23"/>
          <w:szCs w:val="23"/>
          <w:lang w:val="en-GB"/>
        </w:rPr>
      </w:pP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30"/>
          <w:szCs w:val="30"/>
          <w:lang w:val="en-GB"/>
        </w:rPr>
      </w:pPr>
      <w:r w:rsidRPr="00A646F6">
        <w:rPr>
          <w:rFonts w:ascii="Arial" w:hAnsi="Arial" w:cs="Arial"/>
          <w:sz w:val="30"/>
          <w:szCs w:val="30"/>
          <w:lang w:val="en-GB"/>
        </w:rPr>
        <w:t>Thursday, 28 September 2017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ICXOM24 conference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Life Sciences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Gerald Falkenberg (DESY, Germany)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11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8730"/>
      </w:tblGrid>
      <w:tr w:rsidR="00A646F6" w:rsidRPr="00A646F6" w:rsidTr="00A646F6">
        <w:trPr>
          <w:trHeight w:val="1294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08:30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2" name="obrázek 6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Lorella Pascolo - University of Trieste, Trieste, Italy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Elemental imaging at micro and nanoscale in toxicology research: from occupational diseases to reproductive medicines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A646F6" w:rsidRPr="00A646F6" w:rsidTr="00A646F6">
        <w:trPr>
          <w:trHeight w:val="1294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3" name="obrázek 6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Maria Grzelak - AGH University of Science and Technology in Cracow, Poland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X-ray fluorescence imaging as a tool for recognition of different types of the ovarian cancer tissues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1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94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4" name="obrázek 6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Erika Sales - Rio de Janeiro State University, Brazil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Characterization of cortical bone demineralization by X-ray-based techniques: A micro and nano scale study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2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94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5" name="obrázek 6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Gert Nuyts - University of Antwerp, Belgium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X-ray based micro- and nanoimaging of nanoparticles in exposed biota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3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294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6" name="obrázek 6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10:30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Carlo Meneghini - La Sapienza University, Rome, Italy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Investigating differences in Nanoscale distribution of trace metals in biominerals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4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X-ray Optics and FEL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Marco Zangrando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Vulcania I</w:t>
      </w:r>
    </w:p>
    <w:tbl>
      <w:tblPr>
        <w:tblW w:w="51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8801"/>
      </w:tblGrid>
      <w:tr w:rsidR="00A646F6" w:rsidRPr="00A646F6" w:rsidTr="00A646F6">
        <w:trPr>
          <w:trHeight w:val="107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08:30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7" name="obrázek 6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François Polack - Soleil, Paris, France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X-ray optics, state of the art and current issues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A646F6" w:rsidRPr="00A646F6" w:rsidTr="00A646F6">
        <w:trPr>
          <w:trHeight w:val="107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8" name="obrázek 6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May Ling Ng - SLAC, Stanford University, USA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Stitching capabilities at the LCLS Metrology Laboratory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5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07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69" name="obrázek 6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Angel Rodriguez Fernandez - Paul Scherrer Institut, Switzerland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Diagnostic of Forward Bragg Diffraction Hard X-ray beams for Self-Seeding applications SwissFEL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6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07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09:50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0" name="obrázek 7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Mikhail Lyubomirskiy - DESY, Germany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Hard X-ray interferometers fabricated by Si planar technologies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7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077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1" name="obrázek 7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10:30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Simone Sala - University College London, UK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Wavefront sensing using ptychography at FELs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8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1077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2" name="obrázek 7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11:00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Coffee break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Life Sciences and Environment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Lorella Pascolo (University of Trieste, Trieste, Italy)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16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8814"/>
      </w:tblGrid>
      <w:tr w:rsidR="00A646F6" w:rsidRPr="00A646F6" w:rsidTr="00A646F6">
        <w:trPr>
          <w:trHeight w:val="852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3" name="obrázek 7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Katarina Vogel Mikuš - University of Ljubljana and Joseph Stefan Institute, Slovenia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Imaging of chemical composition in plant tissues: revealing physiological mechanisms to improve food quality and safety </w:t>
            </w:r>
          </w:p>
        </w:tc>
      </w:tr>
      <w:tr w:rsidR="00A646F6" w:rsidRPr="00A646F6" w:rsidTr="00A646F6">
        <w:trPr>
          <w:trHeight w:val="852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4" name="obrázek 7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Zou Finfrock - Canadian Light Source Inc.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Confocal X-Ray Fluorescence Microscopy at the Advanced Photon Source Sector 20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59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852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5" name="obrázek 7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Christopher Heirwegh - Jet Propulsion Laboratory, California Institute of Technology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A first look at the quantification capabilities of the prototype Mars 2020 Planetary Instrument for X-ray Lithochemistry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0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852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6" name="obrázek 7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12:40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Alexandre Simionovici - ISTerre, Univ. Grenoble Alpes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QESA - Quarantine Extraterrestrial Sample Analyses: methodology and setup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1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X-ray Optics and FEL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Christian David (PSI, Switzerland)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Vulcania I</w:t>
      </w:r>
    </w:p>
    <w:tbl>
      <w:tblPr>
        <w:tblW w:w="510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8684"/>
      </w:tblGrid>
      <w:tr w:rsidR="00A646F6" w:rsidRPr="00A646F6" w:rsidTr="00A646F6">
        <w:trPr>
          <w:trHeight w:val="71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7" name="obrázek 7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Alexander Firsov - Helmholtz Zentrum Berlin, Germany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Diffractive/Reflection optical elements. From Bragg reflection to total external reflection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2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71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8" name="obrázek 7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Corey Hardin - SLAC National Accelerator Laboratory, USA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Wavefront preserving mirrors at LCLS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3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71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11:40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79" name="obrázek 7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Kazushi Sumitani - Japan Synchrotron Radiation Research Institute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Development of kinoform lenses made of quartz for microbeam X-ray diffraction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4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71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0" name="obrázek 8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Jörn Volkher Wochnowski - Professor at the University of Applied Sciences Luebeck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Coated Hollow Capillaries as X-Ray Optics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5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71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1" name="obrázek 8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12:40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Elisa Kornemann - Karlsruhe Institute of Technology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Miniaturized X-ray zoom lens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6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715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2" name="obrázek 8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Lunch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vanish/>
          <w:sz w:val="27"/>
          <w:szCs w:val="27"/>
          <w:lang w:val="en-GB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646F6" w:rsidRPr="00A646F6" w:rsidTr="00A646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Optics system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Ralf Menk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Vulcania I</w:t>
      </w:r>
    </w:p>
    <w:tbl>
      <w:tblPr>
        <w:tblW w:w="514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30"/>
        <w:gridCol w:w="8704"/>
      </w:tblGrid>
      <w:tr w:rsidR="00A646F6" w:rsidRPr="00A646F6" w:rsidTr="00A646F6">
        <w:trPr>
          <w:trHeight w:val="808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14:15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3" name="obrázek 8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Jared Sachs - XOS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Optimized High Energy Performance of Polycapillary Optics for µXRF Analysis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7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808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14:30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4" name="obrázek 8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Malcolm Lindqvist - Excillum AB, Sweden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Polycapillary Optic for Liquid-Metal-Jet X-Ray Tubes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8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808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14:45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5" name="obrázek 8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Luca Peverini - Thales SESO SAS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Optimized High Energy Performance of Polycapillary Optics for µXRF Analysis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69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A646F6">
        <w:trPr>
          <w:trHeight w:val="808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15:00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6" name="obrázek 8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Visit to Elettra and Kyma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23"/>
          <w:szCs w:val="23"/>
          <w:lang w:val="en-GB"/>
        </w:rPr>
      </w:pP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30"/>
          <w:szCs w:val="30"/>
          <w:lang w:val="en-GB"/>
        </w:rPr>
      </w:pPr>
      <w:r w:rsidRPr="00A646F6">
        <w:rPr>
          <w:rFonts w:ascii="Arial" w:hAnsi="Arial" w:cs="Arial"/>
          <w:sz w:val="30"/>
          <w:szCs w:val="30"/>
          <w:lang w:val="en-GB"/>
        </w:rPr>
        <w:t>Friday, 29 September 2017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ICXOM24 conference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Full-field and tomography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Juergen Thieme (NSLS-II, USA)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2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30"/>
        <w:gridCol w:w="9035"/>
      </w:tblGrid>
      <w:tr w:rsidR="00A646F6" w:rsidRPr="00A646F6" w:rsidTr="001A3033">
        <w:trPr>
          <w:trHeight w:val="54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08:30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7" name="obrázek 8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Gerd Schneider - Helmholtz-Zentrum Berlin, Germany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Nanoscale spectroscopy and tomography with the HZB full-field transmission X-ray microscope </w:t>
            </w:r>
          </w:p>
        </w:tc>
      </w:tr>
      <w:tr w:rsidR="00A646F6" w:rsidRPr="00A646F6" w:rsidTr="001A3033">
        <w:trPr>
          <w:trHeight w:val="54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09:10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8" name="obrázek 8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Fabio Alessio Vittoria - University College London, UK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Beam tracking phase tomography with laboratory sources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0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1A3033">
        <w:trPr>
          <w:trHeight w:val="54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89" name="obrázek 89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Tomas Zikmund - CEITEC BUT, Brno University of Technology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Comparison of CCD and sCMOS Detector for Sub-micron Resolution in Lab-based X-ray Computed Tomography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1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1A3033">
        <w:trPr>
          <w:trHeight w:val="54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09:50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0" name="obrázek 90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Phil Cook, ESRF, France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X-rays, microscopy, and rock and roll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2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1A3033">
        <w:trPr>
          <w:trHeight w:val="545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10:10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1" name="obrázek 91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10:30</w:t>
            </w:r>
          </w:p>
        </w:tc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Pawel Wrobel - AGH University of Science and Technology in Cracow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The Full-Field XRF Imaging System For Investigation Of Paintings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3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1A3033">
        <w:trPr>
          <w:trHeight w:val="545"/>
          <w:tblCellSpacing w:w="15" w:type="dxa"/>
        </w:trPr>
        <w:tc>
          <w:tcPr>
            <w:tcW w:w="0" w:type="auto"/>
            <w:gridSpan w:val="2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10:30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2" name="obrázek 92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11:00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Coffee break </w:t>
            </w:r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Cultural Heritage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i/>
          <w:iCs/>
          <w:sz w:val="23"/>
          <w:szCs w:val="23"/>
          <w:lang w:val="en-GB"/>
        </w:rPr>
      </w:pPr>
      <w:r w:rsidRPr="00A646F6">
        <w:rPr>
          <w:rFonts w:ascii="Arial" w:hAnsi="Arial" w:cs="Arial"/>
          <w:i/>
          <w:iCs/>
          <w:sz w:val="23"/>
          <w:szCs w:val="23"/>
          <w:lang w:val="en-GB"/>
        </w:rPr>
        <w:t>Chair: Franco Zanini (Elettra Sincrotrone Trieste)</w:t>
      </w:r>
    </w:p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10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8712"/>
      </w:tblGrid>
      <w:tr w:rsidR="00A646F6" w:rsidRPr="00A646F6" w:rsidTr="001A3033">
        <w:trPr>
          <w:trHeight w:val="60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3" name="obrázek 93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Loic Bertrand - IPANEMA CNRS MCC UVSQ MNHN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Discrimination of organic compounds in ancient and historical materials with in situ synchrotron-based X -Ray Raman scattering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4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1A3033">
        <w:trPr>
          <w:trHeight w:val="60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4" name="obrázek 94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Paula Allegro - Institute of Physics, University of São Paulo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Monte Carlo simulation and EDXRF analysis of the pigments used in “Natura Morta” (1946) by Mario Mafai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5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1A3033">
        <w:trPr>
          <w:trHeight w:val="60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11:40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5" name="obrázek 95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Wantana Klysubun - Synchrotron Light Research Institute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Synchrotron XRF/XAS Applications on Heritage glasses in Thailand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6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1A3033">
        <w:trPr>
          <w:trHeight w:val="60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12:00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6" name="obrázek 96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Martin Radtke - Bundesanstalt für Materialforschung </w:t>
            </w:r>
            <w:proofErr w:type="gramStart"/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und</w:t>
            </w:r>
            <w:proofErr w:type="gramEnd"/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</w:t>
            </w:r>
            <w:proofErr w:type="gramStart"/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prüfung</w:t>
            </w:r>
            <w:proofErr w:type="gramEnd"/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(BAM)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The Bernstorf Gold u2013 A Challenge to the Flexibility of SRXRF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7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  <w:tr w:rsidR="00A646F6" w:rsidRPr="00A646F6" w:rsidTr="001A3033">
        <w:trPr>
          <w:trHeight w:val="603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>12:20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7" name="obrázek 97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12:40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18"/>
                <w:szCs w:val="18"/>
              </w:rPr>
              <w:t>Karen Cloete - iThemba Laboratory for Accelerator Based Sciences, National Research Foundation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t xml:space="preserve">In-air PIXE, MeV-SIMS, and DAPNe-MS: a multidimensional analytical approach for unlocking chemical information in scalp hair </w:t>
            </w:r>
          </w:p>
          <w:p w:rsidR="00A646F6" w:rsidRPr="00A646F6" w:rsidRDefault="00C72D33" w:rsidP="00A646F6">
            <w:pPr>
              <w:rPr>
                <w:rFonts w:ascii="Arial" w:hAnsi="Arial" w:cs="Arial"/>
                <w:sz w:val="23"/>
                <w:szCs w:val="23"/>
              </w:rPr>
            </w:pPr>
            <w:hyperlink r:id="rId78" w:tgtFrame="_blank" w:history="1">
              <w:r w:rsidR="00A646F6" w:rsidRPr="00A646F6">
                <w:rPr>
                  <w:rFonts w:ascii="Arial" w:hAnsi="Arial" w:cs="Arial"/>
                  <w:color w:val="0066FF"/>
                  <w:sz w:val="20"/>
                  <w:szCs w:val="20"/>
                  <w:u w:val="single"/>
                </w:rPr>
                <w:t>Abstract</w:t>
              </w:r>
            </w:hyperlink>
          </w:p>
        </w:tc>
      </w:tr>
    </w:tbl>
    <w:p w:rsidR="00A646F6" w:rsidRPr="00A646F6" w:rsidRDefault="00A646F6" w:rsidP="00A646F6">
      <w:pPr>
        <w:shd w:val="clear" w:color="auto" w:fill="FFFFFF"/>
        <w:spacing w:line="360" w:lineRule="auto"/>
        <w:rPr>
          <w:rFonts w:ascii="Arial" w:hAnsi="Arial" w:cs="Arial"/>
          <w:b/>
          <w:bCs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Room: Oceania ABC</w:t>
      </w:r>
    </w:p>
    <w:tbl>
      <w:tblPr>
        <w:tblW w:w="50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4"/>
        <w:gridCol w:w="8046"/>
      </w:tblGrid>
      <w:tr w:rsidR="00A646F6" w:rsidRPr="00A646F6" w:rsidTr="001A3033">
        <w:trPr>
          <w:trHeight w:val="831"/>
          <w:tblCellSpacing w:w="15" w:type="dxa"/>
        </w:trPr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sz w:val="23"/>
                <w:szCs w:val="23"/>
              </w:rPr>
              <w:lastRenderedPageBreak/>
              <w:t>12:40</w:t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</w: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3500" cy="74295"/>
                  <wp:effectExtent l="19050" t="0" r="0" b="0"/>
                  <wp:docPr id="98" name="obrázek 98" descr="http://www.icxom24.it/pub/images/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icxom24.it/pub/images/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" cy="74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6F6">
              <w:rPr>
                <w:rFonts w:ascii="Arial" w:hAnsi="Arial" w:cs="Arial"/>
                <w:sz w:val="23"/>
                <w:szCs w:val="23"/>
              </w:rPr>
              <w:br/>
              <w:t>13:00</w:t>
            </w:r>
          </w:p>
        </w:tc>
        <w:tc>
          <w:tcPr>
            <w:tcW w:w="0" w:type="auto"/>
            <w:tcBorders>
              <w:top w:val="dotted" w:sz="6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A646F6" w:rsidRPr="00A646F6" w:rsidRDefault="00A646F6" w:rsidP="00A646F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646F6">
              <w:rPr>
                <w:rFonts w:ascii="Arial" w:hAnsi="Arial" w:cs="Arial"/>
                <w:i/>
                <w:iCs/>
                <w:sz w:val="20"/>
                <w:szCs w:val="20"/>
              </w:rPr>
              <w:t>Alessandra Gianoncelli (Elettra Sincrotrone Trieste)</w:t>
            </w:r>
          </w:p>
          <w:p w:rsidR="00A646F6" w:rsidRPr="00A646F6" w:rsidRDefault="00A646F6" w:rsidP="00A646F6">
            <w:pPr>
              <w:rPr>
                <w:rFonts w:ascii="Arial" w:hAnsi="Arial" w:cs="Arial"/>
                <w:sz w:val="23"/>
                <w:szCs w:val="23"/>
              </w:rPr>
            </w:pPr>
            <w:r w:rsidRPr="00A646F6">
              <w:rPr>
                <w:rFonts w:ascii="Arial" w:hAnsi="Arial" w:cs="Arial"/>
                <w:b/>
                <w:bCs/>
                <w:sz w:val="23"/>
                <w:szCs w:val="23"/>
              </w:rPr>
              <w:t>Concluding remarks</w:t>
            </w:r>
            <w:r w:rsidRPr="00A646F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</w:tbl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b/>
          <w:bCs/>
          <w:sz w:val="23"/>
          <w:szCs w:val="23"/>
          <w:lang w:val="en-GB"/>
        </w:rPr>
        <w:t>Confirmed Invited Speakers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 xml:space="preserve">The following scientists have already agreed to give invited talks: </w:t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Anna Bergamaschi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PSI, Switzerland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79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Advances in hybrid pixel detectors for photon science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99" name="obrázek 99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Christian David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PSI, Switzerland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1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Diffractive X-ray Optics for Synchrotrons and Free Electron Lasers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0" name="obrázek 100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Burkhard Kaulich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Diamond Light Source, UK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2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I08-SXM: The Scanning X-ray Microscopy Facility at the Diamond Light Source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1" name="obrázek 101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Marco di Michiel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ESRF, France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3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Time resolved X-ray diffraction computed tomography for studying real systems under operando conditions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2" name="obrázek 102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Lorella Pascolo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University of Trieste, Trieste, Italy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4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Elemental imaging at micro and nanoscale in toxicology research: from occupational diseases to reproductive medicines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3" name="obrázek 103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6F6">
        <w:rPr>
          <w:rFonts w:ascii="Arial" w:hAnsi="Arial" w:cs="Arial"/>
          <w:sz w:val="23"/>
          <w:szCs w:val="23"/>
          <w:lang w:val="en-GB"/>
        </w:rPr>
        <w:t xml:space="preserve">' </w:t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François Polack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Soleil, Paris, France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5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X-ray optics, state of the art and current issues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4" name="obrázek 104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Juliane Reinhardt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DESY, Germany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6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(Resonant) Hard X-ray Ptychography for High-Sensitivity Imaging with Chemical Contrast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5" name="obrázek 105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Gerd Schneider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Helmholtz-Zentrum Berlin, Germany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7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Nanoscale spectroscopy and tomography with the HZB full-field transmission X-ray microscope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6" name="obrázek 106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Pete Siddons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BNL, USA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8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Multi-element Germanium Detectors for Synchrotron Applications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7" name="obrázek 107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Juergen Thieme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NSLS-II, USA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89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X-ray Fluorescence Imaging and Spectroscopy with High Spatial Resolution at NSLS-II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8" name="obrázek 108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t>Michael Jones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Queensland University of Technology, Brisbane, Australia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90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Is the future bright for simultaneous X-ray ptychography and fluorescence microscopy?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09" name="obrázek 109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6F6" w:rsidRPr="00A646F6" w:rsidRDefault="00A646F6" w:rsidP="00A646F6">
      <w:pPr>
        <w:shd w:val="clear" w:color="auto" w:fill="FFFFFF"/>
        <w:spacing w:before="319"/>
        <w:jc w:val="both"/>
        <w:rPr>
          <w:rFonts w:ascii="Arial" w:hAnsi="Arial" w:cs="Arial"/>
          <w:sz w:val="23"/>
          <w:szCs w:val="23"/>
          <w:lang w:val="en-GB"/>
        </w:rPr>
      </w:pPr>
      <w:r w:rsidRPr="00A646F6">
        <w:rPr>
          <w:rFonts w:ascii="Arial" w:hAnsi="Arial" w:cs="Arial"/>
          <w:sz w:val="23"/>
          <w:szCs w:val="23"/>
          <w:lang w:val="en-GB"/>
        </w:rPr>
        <w:lastRenderedPageBreak/>
        <w:t>Katarina Vogel Mikuš (</w:t>
      </w:r>
      <w:r w:rsidRPr="00A646F6">
        <w:rPr>
          <w:rFonts w:ascii="Arial" w:hAnsi="Arial" w:cs="Arial"/>
          <w:i/>
          <w:iCs/>
          <w:sz w:val="23"/>
          <w:szCs w:val="23"/>
          <w:lang w:val="en-GB"/>
        </w:rPr>
        <w:t>University of Ljubljana and Joseph Stefan Institute, Slovenia</w:t>
      </w:r>
      <w:r w:rsidRPr="00A646F6">
        <w:rPr>
          <w:rFonts w:ascii="Arial" w:hAnsi="Arial" w:cs="Arial"/>
          <w:sz w:val="23"/>
          <w:szCs w:val="23"/>
          <w:lang w:val="en-GB"/>
        </w:rPr>
        <w:t xml:space="preserve">) - </w:t>
      </w:r>
      <w:hyperlink r:id="rId91" w:history="1">
        <w:r w:rsidRPr="00A646F6">
          <w:rPr>
            <w:rFonts w:ascii="Arial" w:hAnsi="Arial" w:cs="Arial"/>
            <w:b/>
            <w:bCs/>
            <w:color w:val="0066FF"/>
            <w:sz w:val="23"/>
            <w:szCs w:val="23"/>
            <w:u w:val="single"/>
            <w:lang w:val="en-GB"/>
          </w:rPr>
          <w:t>Imaging of chemical composition in plant tissues: revealing physiological mechanisms to improve food quality and safety</w:t>
        </w:r>
      </w:hyperlink>
      <w:r w:rsidRPr="00A646F6">
        <w:rPr>
          <w:rFonts w:ascii="Arial" w:hAnsi="Arial" w:cs="Arial"/>
          <w:sz w:val="23"/>
          <w:szCs w:val="23"/>
          <w:lang w:val="en-GB"/>
        </w:rPr>
        <w:t xml:space="preserve">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148590" cy="148590"/>
            <wp:effectExtent l="19050" t="0" r="3810" b="0"/>
            <wp:docPr id="110" name="obrázek 110" descr="http://www.icxom24.it/wikipub/icons/16x16/attach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icxom24.it/wikipub/icons/16x16/attachment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60" w:rsidRPr="00BD13C6" w:rsidRDefault="007A4660" w:rsidP="007A4660">
      <w:pPr>
        <w:rPr>
          <w:rFonts w:asciiTheme="minorHAnsi" w:hAnsiTheme="minorHAnsi"/>
        </w:rPr>
      </w:pPr>
    </w:p>
    <w:sectPr w:rsidR="007A4660" w:rsidRPr="00BD13C6" w:rsidSect="00604F10">
      <w:headerReference w:type="default" r:id="rId92"/>
      <w:footerReference w:type="default" r:id="rId9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33" w:rsidRDefault="00C72D33">
      <w:r>
        <w:separator/>
      </w:r>
    </w:p>
  </w:endnote>
  <w:endnote w:type="continuationSeparator" w:id="0">
    <w:p w:rsidR="00C72D33" w:rsidRDefault="00C7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F6" w:rsidRDefault="00C72D33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pict>
        <v:line id="Line 3" o:spid="_x0000_s2049" style="position:absolute;left:0;text-align:left;z-index:251657216;visibility:visible;mso-wrap-distance-top:-3e-5mm;mso-wrap-distance-bottom:-3e-5mm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</w:pict>
    </w:r>
  </w:p>
  <w:p w:rsidR="00A646F6" w:rsidRPr="004A0D9A" w:rsidRDefault="00A646F6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A646F6" w:rsidRPr="004A0D9A" w:rsidRDefault="00A646F6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A646F6" w:rsidRPr="00CA5218" w:rsidRDefault="00A646F6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33" w:rsidRDefault="00C72D33">
      <w:r>
        <w:separator/>
      </w:r>
    </w:p>
  </w:footnote>
  <w:footnote w:type="continuationSeparator" w:id="0">
    <w:p w:rsidR="00C72D33" w:rsidRDefault="00C72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F6" w:rsidRDefault="00A646F6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6F6" w:rsidRDefault="00C72D33">
    <w:pPr>
      <w:pStyle w:val="Zhlav"/>
    </w:pPr>
    <w:r>
      <w:rPr>
        <w:noProof/>
      </w:rPr>
      <w:pict>
        <v:line id="Line 6" o:spid="_x0000_s2050" style="position:absolute;z-index:251658240;visibility:visible;mso-wrap-distance-top:-3e-5mm;mso-wrap-distance-bottom:-3e-5mm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6E8"/>
    <w:rsid w:val="00001772"/>
    <w:rsid w:val="00010E30"/>
    <w:rsid w:val="000242DC"/>
    <w:rsid w:val="00031E53"/>
    <w:rsid w:val="0006007D"/>
    <w:rsid w:val="00081212"/>
    <w:rsid w:val="000A078D"/>
    <w:rsid w:val="000D3C1D"/>
    <w:rsid w:val="000D4F36"/>
    <w:rsid w:val="00131B88"/>
    <w:rsid w:val="00153BB3"/>
    <w:rsid w:val="00165F90"/>
    <w:rsid w:val="00167FCD"/>
    <w:rsid w:val="00170DDB"/>
    <w:rsid w:val="00171E27"/>
    <w:rsid w:val="00173B87"/>
    <w:rsid w:val="001A3033"/>
    <w:rsid w:val="001B1E3A"/>
    <w:rsid w:val="001C132D"/>
    <w:rsid w:val="001C4128"/>
    <w:rsid w:val="001C6564"/>
    <w:rsid w:val="001E4858"/>
    <w:rsid w:val="00281DF0"/>
    <w:rsid w:val="002F2801"/>
    <w:rsid w:val="00311872"/>
    <w:rsid w:val="00314FDE"/>
    <w:rsid w:val="003333D6"/>
    <w:rsid w:val="0034325D"/>
    <w:rsid w:val="003443C2"/>
    <w:rsid w:val="00377A48"/>
    <w:rsid w:val="003A11DA"/>
    <w:rsid w:val="003A42B3"/>
    <w:rsid w:val="003A50C2"/>
    <w:rsid w:val="003A6044"/>
    <w:rsid w:val="003B0CED"/>
    <w:rsid w:val="00423057"/>
    <w:rsid w:val="004354A3"/>
    <w:rsid w:val="004424A3"/>
    <w:rsid w:val="00466446"/>
    <w:rsid w:val="004A0D9A"/>
    <w:rsid w:val="004A5D65"/>
    <w:rsid w:val="004B1222"/>
    <w:rsid w:val="004D7654"/>
    <w:rsid w:val="00530971"/>
    <w:rsid w:val="0054197E"/>
    <w:rsid w:val="005573C5"/>
    <w:rsid w:val="005627B3"/>
    <w:rsid w:val="00570934"/>
    <w:rsid w:val="00595F10"/>
    <w:rsid w:val="005A2039"/>
    <w:rsid w:val="005A21CE"/>
    <w:rsid w:val="005E1E28"/>
    <w:rsid w:val="005F765A"/>
    <w:rsid w:val="006019DC"/>
    <w:rsid w:val="00604F10"/>
    <w:rsid w:val="00626625"/>
    <w:rsid w:val="0063054A"/>
    <w:rsid w:val="006319B3"/>
    <w:rsid w:val="006350A9"/>
    <w:rsid w:val="00656BAF"/>
    <w:rsid w:val="00675C20"/>
    <w:rsid w:val="0068292B"/>
    <w:rsid w:val="00694270"/>
    <w:rsid w:val="006964B1"/>
    <w:rsid w:val="006E531E"/>
    <w:rsid w:val="00727E75"/>
    <w:rsid w:val="00795BD8"/>
    <w:rsid w:val="007A4660"/>
    <w:rsid w:val="007B05E4"/>
    <w:rsid w:val="007B1FE0"/>
    <w:rsid w:val="007B46C1"/>
    <w:rsid w:val="007C2FDF"/>
    <w:rsid w:val="00850342"/>
    <w:rsid w:val="00863286"/>
    <w:rsid w:val="00864960"/>
    <w:rsid w:val="008746E8"/>
    <w:rsid w:val="00882BFC"/>
    <w:rsid w:val="008A5B5C"/>
    <w:rsid w:val="008C0B88"/>
    <w:rsid w:val="008F1DD9"/>
    <w:rsid w:val="009141A1"/>
    <w:rsid w:val="009161BC"/>
    <w:rsid w:val="009536C6"/>
    <w:rsid w:val="00967314"/>
    <w:rsid w:val="009A2DF3"/>
    <w:rsid w:val="009B3CF4"/>
    <w:rsid w:val="009C4075"/>
    <w:rsid w:val="009E18BF"/>
    <w:rsid w:val="009E2610"/>
    <w:rsid w:val="009F7098"/>
    <w:rsid w:val="00A255C6"/>
    <w:rsid w:val="00A466D7"/>
    <w:rsid w:val="00A646F6"/>
    <w:rsid w:val="00A973CB"/>
    <w:rsid w:val="00AC2EDA"/>
    <w:rsid w:val="00AF2098"/>
    <w:rsid w:val="00B1347E"/>
    <w:rsid w:val="00B331D6"/>
    <w:rsid w:val="00B54FF9"/>
    <w:rsid w:val="00B70235"/>
    <w:rsid w:val="00B8010C"/>
    <w:rsid w:val="00B81E7A"/>
    <w:rsid w:val="00BA0E82"/>
    <w:rsid w:val="00BC7CE8"/>
    <w:rsid w:val="00BD13C6"/>
    <w:rsid w:val="00BE6AFC"/>
    <w:rsid w:val="00BE7521"/>
    <w:rsid w:val="00BF08DC"/>
    <w:rsid w:val="00C11A02"/>
    <w:rsid w:val="00C20231"/>
    <w:rsid w:val="00C428A2"/>
    <w:rsid w:val="00C531FF"/>
    <w:rsid w:val="00C537E2"/>
    <w:rsid w:val="00C6152E"/>
    <w:rsid w:val="00C72D33"/>
    <w:rsid w:val="00C76C38"/>
    <w:rsid w:val="00CA5218"/>
    <w:rsid w:val="00CA5FDF"/>
    <w:rsid w:val="00CB5B0D"/>
    <w:rsid w:val="00CB6050"/>
    <w:rsid w:val="00CD18DB"/>
    <w:rsid w:val="00CE0466"/>
    <w:rsid w:val="00D101DE"/>
    <w:rsid w:val="00DB5CA0"/>
    <w:rsid w:val="00DC2055"/>
    <w:rsid w:val="00DE1D6F"/>
    <w:rsid w:val="00DE36AC"/>
    <w:rsid w:val="00DF228F"/>
    <w:rsid w:val="00DF28E6"/>
    <w:rsid w:val="00E21964"/>
    <w:rsid w:val="00E4485D"/>
    <w:rsid w:val="00E7583B"/>
    <w:rsid w:val="00E93CB4"/>
    <w:rsid w:val="00E97458"/>
    <w:rsid w:val="00EB3716"/>
    <w:rsid w:val="00EC7E8C"/>
    <w:rsid w:val="00EF127F"/>
    <w:rsid w:val="00F77C96"/>
    <w:rsid w:val="00F950CF"/>
    <w:rsid w:val="00FB2FCC"/>
    <w:rsid w:val="00FB4A2E"/>
    <w:rsid w:val="00FD3FD6"/>
    <w:rsid w:val="00FD572C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A8A0400"/>
  <w15:docId w15:val="{429F3A65-E66D-44B7-B970-17A46EC3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"/>
    <w:qFormat/>
    <w:rsid w:val="00A646F6"/>
    <w:pPr>
      <w:spacing w:before="335" w:after="84"/>
      <w:outlineLvl w:val="1"/>
    </w:pPr>
    <w:rPr>
      <w:rFonts w:ascii="PT Sans Narrow" w:hAnsi="PT Sans Narrow"/>
      <w:b/>
      <w:b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02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link w:val="Nadpis4Char"/>
    <w:uiPriority w:val="9"/>
    <w:qFormat/>
    <w:rsid w:val="00A646F6"/>
    <w:pPr>
      <w:spacing w:before="84" w:after="84"/>
      <w:outlineLvl w:val="3"/>
    </w:pPr>
    <w:rPr>
      <w:rFonts w:ascii="PT Sans Narrow" w:hAnsi="PT Sans Narrow"/>
      <w:b/>
      <w:bCs/>
      <w:spacing w:val="17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0D9A"/>
    <w:rPr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702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1"/>
    <w:qFormat/>
    <w:rsid w:val="00165F9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unhideWhenUsed/>
    <w:qFormat/>
    <w:rsid w:val="007B05E4"/>
    <w:pPr>
      <w:widowControl w:val="0"/>
      <w:autoSpaceDE w:val="0"/>
      <w:autoSpaceDN w:val="0"/>
      <w:adjustRightInd w:val="0"/>
      <w:ind w:left="115"/>
    </w:pPr>
    <w:rPr>
      <w:lang w:val="sk-SK" w:eastAsia="sk-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B05E4"/>
    <w:rPr>
      <w:sz w:val="24"/>
      <w:szCs w:val="24"/>
      <w:lang w:val="sk-SK" w:eastAsia="sk-SK"/>
    </w:rPr>
  </w:style>
  <w:style w:type="paragraph" w:customStyle="1" w:styleId="Nadpis11">
    <w:name w:val="Nadpis 11"/>
    <w:basedOn w:val="Normln"/>
    <w:uiPriority w:val="1"/>
    <w:qFormat/>
    <w:rsid w:val="007B05E4"/>
    <w:pPr>
      <w:widowControl w:val="0"/>
      <w:autoSpaceDE w:val="0"/>
      <w:autoSpaceDN w:val="0"/>
      <w:adjustRightInd w:val="0"/>
      <w:ind w:left="115"/>
      <w:outlineLvl w:val="0"/>
    </w:pPr>
    <w:rPr>
      <w:b/>
      <w:bCs/>
      <w:lang w:val="sk-SK" w:eastAsia="sk-SK"/>
    </w:rPr>
  </w:style>
  <w:style w:type="paragraph" w:customStyle="1" w:styleId="TableParagraph">
    <w:name w:val="Table Paragraph"/>
    <w:basedOn w:val="Normln"/>
    <w:uiPriority w:val="1"/>
    <w:qFormat/>
    <w:rsid w:val="007B05E4"/>
    <w:pPr>
      <w:widowControl w:val="0"/>
      <w:autoSpaceDE w:val="0"/>
      <w:autoSpaceDN w:val="0"/>
      <w:adjustRightInd w:val="0"/>
    </w:pPr>
    <w:rPr>
      <w:lang w:val="sk-SK" w:eastAsia="sk-SK"/>
    </w:rPr>
  </w:style>
  <w:style w:type="table" w:styleId="Mkatabulky">
    <w:name w:val="Table Grid"/>
    <w:basedOn w:val="Normlntabulka"/>
    <w:rsid w:val="00D1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A646F6"/>
    <w:rPr>
      <w:rFonts w:ascii="PT Sans Narrow" w:hAnsi="PT Sans Narrow"/>
      <w:b/>
      <w:bCs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sid w:val="00A646F6"/>
    <w:rPr>
      <w:rFonts w:ascii="PT Sans Narrow" w:hAnsi="PT Sans Narrow"/>
      <w:b/>
      <w:bCs/>
      <w:spacing w:val="17"/>
      <w:sz w:val="27"/>
      <w:szCs w:val="27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646F6"/>
    <w:rPr>
      <w:rFonts w:ascii="Courier New" w:hAnsi="Courier New" w:cs="Courier New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64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2324">
                  <w:marLeft w:val="0"/>
                  <w:marRight w:val="0"/>
                  <w:marTop w:val="0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6120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2695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9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765188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2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63066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8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8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0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1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98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55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762865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9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00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39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1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5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8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65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2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7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8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5031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7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64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6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75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19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49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5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62021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2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3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0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96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24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0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59078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97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23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6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927551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3205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3500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3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0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50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4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1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07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7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6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92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5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87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05402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6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7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96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7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1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5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91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02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76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544096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6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0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5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1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2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62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46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8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548955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6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4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4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20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66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28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6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93359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647757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7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8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7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0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3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45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63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19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0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39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62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3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6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35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5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84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12044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2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7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90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2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42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8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88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8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2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3413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108196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66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958701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1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45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48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2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1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44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5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1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6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3373699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8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32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7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8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49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6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7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0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56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1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83956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1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95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75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8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64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39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7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05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9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177949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8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26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6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04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2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40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6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7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60901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95039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78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8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7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4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4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8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8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6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1954">
                      <w:marLeft w:val="0"/>
                      <w:marRight w:val="0"/>
                      <w:marTop w:val="0"/>
                      <w:marBottom w:val="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3674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9633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08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82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80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7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75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0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47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0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85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19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71114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5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4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9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2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5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7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7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55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98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4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6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1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392536">
                          <w:marLeft w:val="0"/>
                          <w:marRight w:val="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4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4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cxom24.it/uploads/abstracts/abstract-ICXOM24-Zdora_Marie-Christine-20170512_2314.pdf" TargetMode="External"/><Relationship Id="rId26" Type="http://schemas.openxmlformats.org/officeDocument/2006/relationships/hyperlink" Target="http://www.icxom24.it/uploads/abstracts/abstract-ICXOM24-Maksimenko_Anton-20170508_0514.pdf" TargetMode="External"/><Relationship Id="rId39" Type="http://schemas.openxmlformats.org/officeDocument/2006/relationships/hyperlink" Target="http://www.icxom24.it/uploads/abstracts/abstract-ICXOM24-Chen_Rongchang-20170525_1449.doc" TargetMode="External"/><Relationship Id="rId21" Type="http://schemas.openxmlformats.org/officeDocument/2006/relationships/hyperlink" Target="http://www.icxom24.it/uploads/abstracts/abstract-ICXOM24-gramaccioni_chiara-20170516_1256.pdf" TargetMode="External"/><Relationship Id="rId34" Type="http://schemas.openxmlformats.org/officeDocument/2006/relationships/hyperlink" Target="http://www.icxom24.it/uploads/abstracts/abstract-ICXOM24-Allocca_Luigi-20170524_1602.docx" TargetMode="External"/><Relationship Id="rId42" Type="http://schemas.openxmlformats.org/officeDocument/2006/relationships/hyperlink" Target="http://www.icxom24.it/uploads/abstracts/abstract-ICXOM24-Ryan_Chris-20170525_0632.pdf" TargetMode="External"/><Relationship Id="rId47" Type="http://schemas.openxmlformats.org/officeDocument/2006/relationships/hyperlink" Target="http://www.icxom24.it/uploads/abstracts/abstract-ICXOM24-Enders_Bjoern-20170525_2206.pdf" TargetMode="External"/><Relationship Id="rId50" Type="http://schemas.openxmlformats.org/officeDocument/2006/relationships/hyperlink" Target="http://www.icxom24.it/uploads/abstracts/abstract-ICXOM24-Olbinado_Margie-20170412_1055.pdf" TargetMode="External"/><Relationship Id="rId55" Type="http://schemas.openxmlformats.org/officeDocument/2006/relationships/hyperlink" Target="http://www.icxom24.it/uploads/abstracts/abstract-ICXOM24-Ng_May_Ling-20170601_1955.docx" TargetMode="External"/><Relationship Id="rId63" Type="http://schemas.openxmlformats.org/officeDocument/2006/relationships/hyperlink" Target="http://www.icxom24.it/uploads/abstracts/abstract-ICXOM24-Hardin_Corey-20170601_2011.docx" TargetMode="External"/><Relationship Id="rId68" Type="http://schemas.openxmlformats.org/officeDocument/2006/relationships/hyperlink" Target="http://www.icxom24.it/uploads/abstracts/abstract-ICXOM24-Lindqvist_Malcolm-20170512_1449.pdf" TargetMode="External"/><Relationship Id="rId76" Type="http://schemas.openxmlformats.org/officeDocument/2006/relationships/hyperlink" Target="http://www.icxom24.it/uploads/abstracts/abstract-ICXOM24-Klysubun_Wantana-20170605_1105.docx" TargetMode="External"/><Relationship Id="rId84" Type="http://schemas.openxmlformats.org/officeDocument/2006/relationships/hyperlink" Target="http://www.icxom24.it/uploads/Main/ICXOM24_pascolo.pdf" TargetMode="External"/><Relationship Id="rId89" Type="http://schemas.openxmlformats.org/officeDocument/2006/relationships/hyperlink" Target="http://www.icxom24.it/uploads/Main/ICXOM_Thieme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icxom24.it/uploads/abstracts/abstract-ICXOM24-Zikmund_Tomas-20170525_0812.docx" TargetMode="External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cxom24.it/uploads/abstracts/abstract-ICXOM24-Shin_HyunJoon-20170322_1032.pdf" TargetMode="External"/><Relationship Id="rId29" Type="http://schemas.openxmlformats.org/officeDocument/2006/relationships/hyperlink" Target="http://www.icxom24.it/uploads/abstracts/abstract-ICXOM24-Dudin_Pavel-20170515_1311.docx" TargetMode="External"/><Relationship Id="rId11" Type="http://schemas.openxmlformats.org/officeDocument/2006/relationships/hyperlink" Target="http://www.icxom24.it/" TargetMode="External"/><Relationship Id="rId24" Type="http://schemas.openxmlformats.org/officeDocument/2006/relationships/hyperlink" Target="http://www.icxom24.it/uploads/abstracts/abstract-ICXOM24-Woll_Arthur-20170601_2354.pdf" TargetMode="External"/><Relationship Id="rId32" Type="http://schemas.openxmlformats.org/officeDocument/2006/relationships/hyperlink" Target="http://www.icxom24.it/uploads/abstracts/abstract-ICXOM24-Snigirev_Anatoly-20170515_2004.pdf" TargetMode="External"/><Relationship Id="rId37" Type="http://schemas.openxmlformats.org/officeDocument/2006/relationships/hyperlink" Target="http://www.icxom24.it/uploads/abstracts/abstract-ICXOM24-Alfeld_Matthias-20170523_1543.pdf" TargetMode="External"/><Relationship Id="rId40" Type="http://schemas.openxmlformats.org/officeDocument/2006/relationships/hyperlink" Target="http://www.icxom24.it/uploads/abstracts/abstract-ICXOM24-Bergamaschi_Anna-20170920_1525.pdf" TargetMode="External"/><Relationship Id="rId45" Type="http://schemas.openxmlformats.org/officeDocument/2006/relationships/hyperlink" Target="http://www.icxom24.it/uploads/abstracts/abstract-ICXOM24-Mroczka_Robert-20170525_1320.pdf" TargetMode="External"/><Relationship Id="rId53" Type="http://schemas.openxmlformats.org/officeDocument/2006/relationships/hyperlink" Target="http://www.icxom24.it/uploads/abstracts/abstract-ICXOM24-Nuyts_Gert-20170602_1056.pdf" TargetMode="External"/><Relationship Id="rId58" Type="http://schemas.openxmlformats.org/officeDocument/2006/relationships/hyperlink" Target="http://www.icxom24.it/uploads/abstracts/abstract-ICXOM24-Sala_Simone-20170516_1641.pdf" TargetMode="External"/><Relationship Id="rId66" Type="http://schemas.openxmlformats.org/officeDocument/2006/relationships/hyperlink" Target="http://www.icxom24.it/uploads/abstracts/abstract-ICXOM24-Kornemann_Elisa-20170512_0959.pdf" TargetMode="External"/><Relationship Id="rId74" Type="http://schemas.openxmlformats.org/officeDocument/2006/relationships/hyperlink" Target="http://www.icxom24.it/uploads/abstracts/abstract-ICXOM24-Bertrand_Loic-20170504_1924.pdf" TargetMode="External"/><Relationship Id="rId79" Type="http://schemas.openxmlformats.org/officeDocument/2006/relationships/hyperlink" Target="http://www.icxom24.it/uploads/Main/Bergamaschi_ICXOM24.pdf" TargetMode="External"/><Relationship Id="rId87" Type="http://schemas.openxmlformats.org/officeDocument/2006/relationships/hyperlink" Target="http://www.icxom24.it/uploads/Main/Gerd.pdf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www.icxom24.it/uploads/abstracts/abstract-ICXOM24-Simionovici_Alexandre-20170906_1210.pdf" TargetMode="External"/><Relationship Id="rId82" Type="http://schemas.openxmlformats.org/officeDocument/2006/relationships/hyperlink" Target="http://www.icxom24.it/uploads/Main/ICXOM24-Kaulich.pdf" TargetMode="External"/><Relationship Id="rId90" Type="http://schemas.openxmlformats.org/officeDocument/2006/relationships/hyperlink" Target="http://www.icxom24.it/uploads/Main/ICXOM_Jones.pdf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icxom24.it/uploads/abstracts/abstract-ICXOM24-Lemelle_Laurence-20170524_1009.pdf" TargetMode="External"/><Relationship Id="rId14" Type="http://schemas.openxmlformats.org/officeDocument/2006/relationships/image" Target="media/image3.gif"/><Relationship Id="rId22" Type="http://schemas.openxmlformats.org/officeDocument/2006/relationships/hyperlink" Target="http://www.icxom24.it/uploads/abstracts/abstract-ICXOM24-Fiorini_Carlo-20170515_1415.pdf" TargetMode="External"/><Relationship Id="rId27" Type="http://schemas.openxmlformats.org/officeDocument/2006/relationships/hyperlink" Target="http://www.icxom24.it/uploads/abstracts/abstract-ICXOM24-Vigan___Nicola-20170524_1215.pdf" TargetMode="External"/><Relationship Id="rId30" Type="http://schemas.openxmlformats.org/officeDocument/2006/relationships/hyperlink" Target="http://www.icxom24.it/uploads/abstracts/abstract-ICXOM24-Soltau_Jakob-20170512_1004.pdf" TargetMode="External"/><Relationship Id="rId35" Type="http://schemas.openxmlformats.org/officeDocument/2006/relationships/hyperlink" Target="http://www.icxom24.it/uploads/abstracts/abstract-ICXOM24-Flewett_Samuel-20170525_2256.pdf" TargetMode="External"/><Relationship Id="rId43" Type="http://schemas.openxmlformats.org/officeDocument/2006/relationships/hyperlink" Target="http://www.icxom24.it/uploads/abstracts/abstract-ICXOM24-Davis_Jeffrey-20170524_1109.doc" TargetMode="External"/><Relationship Id="rId48" Type="http://schemas.openxmlformats.org/officeDocument/2006/relationships/hyperlink" Target="http://www.icxom24.it/uploads/abstracts/abstract-ICXOM24-Garrevoet_Jan-20170525_1155.pdf" TargetMode="External"/><Relationship Id="rId56" Type="http://schemas.openxmlformats.org/officeDocument/2006/relationships/hyperlink" Target="http://www.icxom24.it/uploads/abstracts/abstract-ICXOM24-Rodriguez_Fernandez_Angel-20170602_1601.pdf" TargetMode="External"/><Relationship Id="rId64" Type="http://schemas.openxmlformats.org/officeDocument/2006/relationships/hyperlink" Target="http://www.icxom24.it/uploads/abstracts/abstract-ICXOM24-Sumitani_Kazushi-20170525_0747.pdf" TargetMode="External"/><Relationship Id="rId69" Type="http://schemas.openxmlformats.org/officeDocument/2006/relationships/hyperlink" Target="http://www.icxom24.it/uploads/abstracts/abstract-ICXOM24-PEVERINI_Luca_-20170515_1623.doc" TargetMode="External"/><Relationship Id="rId77" Type="http://schemas.openxmlformats.org/officeDocument/2006/relationships/hyperlink" Target="http://www.icxom24.it/uploads/abstracts/abstract-ICXOM24-Radtke_Martin-20170515_1406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cxom24.it/uploads/abstracts/abstract-ICXOM24-Grzelak_Maria-20170525_1707.doc" TargetMode="External"/><Relationship Id="rId72" Type="http://schemas.openxmlformats.org/officeDocument/2006/relationships/hyperlink" Target="http://www.icxom24.it/uploads/abstracts/abstract-ICXOM24-Cook_Phil_-20170523_1712.pdf" TargetMode="External"/><Relationship Id="rId80" Type="http://schemas.openxmlformats.org/officeDocument/2006/relationships/image" Target="media/image4.png"/><Relationship Id="rId85" Type="http://schemas.openxmlformats.org/officeDocument/2006/relationships/hyperlink" Target="http://www.icxom24.it/uploads/Main/Polack.pdf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://www.icxom24.it/uploads/abstracts/abstract-ICXOM24-Chu_Yong-20170522_0433.doc" TargetMode="External"/><Relationship Id="rId25" Type="http://schemas.openxmlformats.org/officeDocument/2006/relationships/hyperlink" Target="http://www.icxom24.it/uploads/abstracts/abstract-ICXOM24-Larsson_Emanuel-20170525_2327.pdf" TargetMode="External"/><Relationship Id="rId33" Type="http://schemas.openxmlformats.org/officeDocument/2006/relationships/hyperlink" Target="http://www.icxom24.it/uploads/abstracts/abstract-ICXOM24-Sorrentino_Andrea-20170516_0933.pdf" TargetMode="External"/><Relationship Id="rId38" Type="http://schemas.openxmlformats.org/officeDocument/2006/relationships/hyperlink" Target="http://www.icxom24.it/uploads/abstracts/abstract-ICXOM24-Lerotic_Mirna-20170524_0843.pdf" TargetMode="External"/><Relationship Id="rId46" Type="http://schemas.openxmlformats.org/officeDocument/2006/relationships/hyperlink" Target="http://www.icxom24.it/uploads/abstracts/abstract-ICXOM24-Hampai_Dariush-20170523_1614.doc" TargetMode="External"/><Relationship Id="rId59" Type="http://schemas.openxmlformats.org/officeDocument/2006/relationships/hyperlink" Target="http://www.icxom24.it/uploads/abstracts/abstract-ICXOM24-Finfrock_Zou-20170413_2133.doc" TargetMode="External"/><Relationship Id="rId67" Type="http://schemas.openxmlformats.org/officeDocument/2006/relationships/hyperlink" Target="http://www.icxom24.it/uploads/abstracts/abstract-ICXOM24-Sachs_Jared-20170601_1622.pdf" TargetMode="External"/><Relationship Id="rId20" Type="http://schemas.openxmlformats.org/officeDocument/2006/relationships/hyperlink" Target="http://www.icxom24.it/uploads/abstracts/abstract-ICXOM24-MARCELLI_Augusto-20170525_1534.pdf" TargetMode="External"/><Relationship Id="rId41" Type="http://schemas.openxmlformats.org/officeDocument/2006/relationships/hyperlink" Target="http://www.icxom24.it/uploads/abstracts/abstract-ICXOM24-Brandstetter_Stefan-20170524_1839.docx" TargetMode="External"/><Relationship Id="rId54" Type="http://schemas.openxmlformats.org/officeDocument/2006/relationships/hyperlink" Target="http://www.icxom24.it/uploads/abstracts/abstract-ICXOM24-de_giudici_giovanni-20170515_1744.docx" TargetMode="External"/><Relationship Id="rId62" Type="http://schemas.openxmlformats.org/officeDocument/2006/relationships/hyperlink" Target="http://www.icxom24.it/uploads/abstracts/abstract-ICXOM24-Firsov_Alexander-20170414_1000.pdf" TargetMode="External"/><Relationship Id="rId70" Type="http://schemas.openxmlformats.org/officeDocument/2006/relationships/hyperlink" Target="http://www.icxom24.it/uploads/abstracts/abstract-ICXOM24-Vittoria_Fabio_Alessio-20170509_1704.pdf" TargetMode="External"/><Relationship Id="rId75" Type="http://schemas.openxmlformats.org/officeDocument/2006/relationships/hyperlink" Target="http://www.icxom24.it/uploads/abstracts/abstract-ICXOM24-Allegro_Paula_-20170601_1947.pdf" TargetMode="External"/><Relationship Id="rId83" Type="http://schemas.openxmlformats.org/officeDocument/2006/relationships/hyperlink" Target="http://www.icxom24.it/uploads/Main/DiMichiel.pdf" TargetMode="External"/><Relationship Id="rId88" Type="http://schemas.openxmlformats.org/officeDocument/2006/relationships/hyperlink" Target="http://www.icxom24.it/uploads/Main/Siddons.pdf" TargetMode="External"/><Relationship Id="rId91" Type="http://schemas.openxmlformats.org/officeDocument/2006/relationships/hyperlink" Target="http://www.icxom24.it/uploads/Main/Vogel-Miku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icxom24.it/uploads/abstracts/abstract-ICXOM24-Kaulich_Burkhard-20170525_1011.doc" TargetMode="External"/><Relationship Id="rId23" Type="http://schemas.openxmlformats.org/officeDocument/2006/relationships/hyperlink" Target="http://www.icxom24.it/uploads/abstracts/abstract-ICXOM24-Barkan_Shaul-20170524_2058.pdf" TargetMode="External"/><Relationship Id="rId28" Type="http://schemas.openxmlformats.org/officeDocument/2006/relationships/hyperlink" Target="http://www.icxom24.it/uploads/abstracts/abstract-ICXOM24-Davydok_Anton-20170524_1035.pdf" TargetMode="External"/><Relationship Id="rId36" Type="http://schemas.openxmlformats.org/officeDocument/2006/relationships/hyperlink" Target="http://www.icxom24.it/uploads/abstracts/abstract-ICXOM24-de_Jonge_Martin-20170503_1302.pdf" TargetMode="External"/><Relationship Id="rId49" Type="http://schemas.openxmlformats.org/officeDocument/2006/relationships/hyperlink" Target="http://www.icxom24.it/uploads/abstracts/abstract-ICXOM24-Wu_Qing-20170514_1346.pdf" TargetMode="External"/><Relationship Id="rId57" Type="http://schemas.openxmlformats.org/officeDocument/2006/relationships/hyperlink" Target="http://www.icxom24.it/uploads/abstracts/abstract-ICXOM24-Lyubomirskiy_Mikhail-20170515_1746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icxom24.it/uploads/abstracts/abstract-ICXOM24-Nazaretski_Evgeny_-20170512_1547.doc" TargetMode="External"/><Relationship Id="rId44" Type="http://schemas.openxmlformats.org/officeDocument/2006/relationships/hyperlink" Target="http://www.icxom24.it/uploads/abstracts/abstract-ICXOM24-Guenther_Benedikt-20170512_1546.pdf" TargetMode="External"/><Relationship Id="rId52" Type="http://schemas.openxmlformats.org/officeDocument/2006/relationships/hyperlink" Target="http://www.icxom24.it/uploads/abstracts/abstract-ICXOM24-Sales_Erika-20170525_2026.pdf" TargetMode="External"/><Relationship Id="rId60" Type="http://schemas.openxmlformats.org/officeDocument/2006/relationships/hyperlink" Target="http://www.icxom24.it/uploads/abstracts/abstract-ICXOM24-Heirwegh_Christopher-20170524_1729.pdf" TargetMode="External"/><Relationship Id="rId65" Type="http://schemas.openxmlformats.org/officeDocument/2006/relationships/hyperlink" Target="http://www.icxom24.it/uploads/abstracts/abstract-ICXOM24-Wochnowski_J__rn_Volkher-20170514_1850.pdf" TargetMode="External"/><Relationship Id="rId73" Type="http://schemas.openxmlformats.org/officeDocument/2006/relationships/hyperlink" Target="http://www.icxom24.it/uploads/abstracts/abstract-ICXOM24-Wrobel_Pawel-20170525_1007.docx" TargetMode="External"/><Relationship Id="rId78" Type="http://schemas.openxmlformats.org/officeDocument/2006/relationships/hyperlink" Target="http://www.icxom24.it/uploads/abstracts/abstract-ICXOM24-Cloete_Karen-20170515_0351.doc" TargetMode="External"/><Relationship Id="rId81" Type="http://schemas.openxmlformats.org/officeDocument/2006/relationships/hyperlink" Target="http://www.icxom24.it/uploads/Main/David" TargetMode="External"/><Relationship Id="rId86" Type="http://schemas.openxmlformats.org/officeDocument/2006/relationships/hyperlink" Target="http://www.icxom24.it/uploads/Main/JReinhardt_ICXOM.pdf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gda\NAKI%202010\2014\Sibiu\zpr&#225;va%20ze%20sc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B6433-A1E8-4BF3-B9ED-057FDE57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167</TotalTime>
  <Pages>15</Pages>
  <Words>4000</Words>
  <Characters>23606</Characters>
  <Application>Microsoft Office Word</Application>
  <DocSecurity>0</DocSecurity>
  <Lines>196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>Vážený pan</vt:lpstr>
      <vt:lpstr/>
      <vt:lpstr/>
      <vt:lpstr/>
      <vt:lpstr/>
      <vt:lpstr/>
      <vt:lpstr>Podrobná zpráva</vt:lpstr>
      <vt:lpstr/>
    </vt:vector>
  </TitlesOfParts>
  <Company>Národní knihovna ČR</Company>
  <LinksUpToDate>false</LinksUpToDate>
  <CharactersWithSpaces>27551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Součková Magda</dc:creator>
  <cp:lastModifiedBy>Neoralová Jitka</cp:lastModifiedBy>
  <cp:revision>4</cp:revision>
  <cp:lastPrinted>2013-10-24T08:13:00Z</cp:lastPrinted>
  <dcterms:created xsi:type="dcterms:W3CDTF">2017-10-30T10:36:00Z</dcterms:created>
  <dcterms:modified xsi:type="dcterms:W3CDTF">2018-01-26T13:24:00Z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