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  <w:bookmarkStart w:id="0" w:name="_GoBack"/>
      <w:bookmarkEnd w:id="0"/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7F462F" w:rsidP="007F462F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Tomáš Böhm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7F462F" w:rsidP="007F4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GŘ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4D79F6" w:rsidP="00B92AB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KGŘ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FD00CB" w:rsidP="007F4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jednání CENL Board</w:t>
            </w:r>
            <w:r w:rsidR="00492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FD00CB" w:rsidP="00876A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Vaduz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FD00CB" w:rsidP="00B92A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Lichtenštejn</w:t>
            </w:r>
            <w:r w:rsidR="00492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sko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7F462F" w:rsidP="00FD00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="00650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D0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září</w:t>
            </w:r>
            <w:r w:rsidR="00492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50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FD0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50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492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ří</w:t>
            </w:r>
            <w:r w:rsidR="00FD0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jna</w:t>
            </w:r>
            <w:r w:rsidR="006501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 w:rsidR="004D79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FD00CB" w:rsidRDefault="007F462F" w:rsidP="00FD6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1D34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  <w:r w:rsidR="004D79F6">
              <w:rPr>
                <w:rFonts w:asciiTheme="minorHAnsi" w:hAnsiTheme="minorHAnsi" w:cstheme="minorHAnsi"/>
                <w:sz w:val="22"/>
                <w:szCs w:val="22"/>
              </w:rPr>
              <w:t xml:space="preserve"> 2012 – pří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jezd 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Vaduzu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D00CB" w:rsidRDefault="00FD00CB" w:rsidP="00FD6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 září – registrace CENL</w:t>
            </w:r>
          </w:p>
          <w:p w:rsidR="00FD00CB" w:rsidRDefault="00FD00CB" w:rsidP="00FD6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října – společné jednání TEL management Committee a CENL Board, večer přijetí u hlavy Lichtenštejnského knížectví, Hanse Adama II.</w:t>
            </w:r>
          </w:p>
          <w:p w:rsidR="004D79F6" w:rsidRPr="004A0D9A" w:rsidRDefault="00FD00CB" w:rsidP="00492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října – </w:t>
            </w:r>
            <w:r w:rsidR="007F462F">
              <w:rPr>
                <w:rFonts w:asciiTheme="minorHAnsi" w:hAnsiTheme="minorHAnsi" w:cstheme="minorHAnsi"/>
                <w:sz w:val="22"/>
                <w:szCs w:val="22"/>
              </w:rPr>
              <w:t xml:space="preserve">dopoledne jednání CENL Board, odpoledne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odjezd domů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6E7517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6E7517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B92ABF">
        <w:trPr>
          <w:trHeight w:val="318"/>
        </w:trPr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4D79F6" w:rsidP="007F462F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6E7517">
              <w:rPr>
                <w:rFonts w:asciiTheme="minorHAnsi" w:hAnsiTheme="minorHAnsi" w:cstheme="minorHAnsi"/>
                <w:sz w:val="22"/>
                <w:szCs w:val="22"/>
              </w:rPr>
              <w:t xml:space="preserve">výše uvedených 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 xml:space="preserve">jednáních z titulu člena </w:t>
            </w:r>
            <w:r w:rsidR="007F462F">
              <w:rPr>
                <w:rFonts w:asciiTheme="minorHAnsi" w:hAnsiTheme="minorHAnsi" w:cstheme="minorHAnsi"/>
                <w:sz w:val="22"/>
                <w:szCs w:val="22"/>
              </w:rPr>
              <w:t>CENL Board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B67CB" w:rsidRPr="005C357F" w:rsidRDefault="007F462F" w:rsidP="007F4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 xml:space="preserve">ednání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 TEL Management Committee, který prezentoval doporučení pro rozšíření TEL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>, především v souvislosti s hodnocením TEL, které bylo vypracováno na žádost předsedy CENL. Budoucnost TEL je viděna v těsné spolupráci s Europeana s tím, že bude využito společné infrastruktury; rovněž služby by se měly doplňovat.</w:t>
            </w:r>
            <w:r w:rsidR="00014456">
              <w:rPr>
                <w:rFonts w:asciiTheme="minorHAnsi" w:hAnsiTheme="minorHAnsi" w:cstheme="minorHAnsi"/>
                <w:sz w:val="22"/>
                <w:szCs w:val="22"/>
              </w:rPr>
              <w:t xml:space="preserve"> Tato opatření by mohla umožnit přetrvat problémy s financováním TEL (je financováno z příspěvků členů a z projektů EU).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Projednáván rozpočet CENL pro rok 2013, který byl po delším jednání schválen. Dále bylo projednáno a schváleno vypracování dopisu CENL směrem k Evropské komisi ve věci připravované novely Direktivy o přístupu k informacím veřejné správy a služby.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FA7234" w:rsidRPr="00FA7234" w:rsidRDefault="00FD00CB" w:rsidP="00FA7234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byla uzavřená, je z nich pořizován podrobný zápis pro potřeby CENL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FA7234" w:rsidRDefault="004A0D9A" w:rsidP="00FD69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FD00CB" w:rsidP="00FA7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A232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A7234">
              <w:rPr>
                <w:rFonts w:asciiTheme="minorHAnsi" w:hAnsiTheme="minorHAnsi" w:cstheme="minorHAnsi"/>
                <w:sz w:val="22"/>
                <w:szCs w:val="22"/>
              </w:rPr>
              <w:t>ří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jna</w:t>
            </w:r>
            <w:r w:rsidR="00FA232D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E537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FD0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FD69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3502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A7234">
              <w:rPr>
                <w:rFonts w:asciiTheme="minorHAnsi" w:hAnsiTheme="minorHAnsi" w:cstheme="minorHAnsi"/>
                <w:sz w:val="22"/>
                <w:szCs w:val="22"/>
              </w:rPr>
              <w:t>ří</w:t>
            </w:r>
            <w:r w:rsidR="00FD00CB">
              <w:rPr>
                <w:rFonts w:asciiTheme="minorHAnsi" w:hAnsiTheme="minorHAnsi" w:cstheme="minorHAnsi"/>
                <w:sz w:val="22"/>
                <w:szCs w:val="22"/>
              </w:rPr>
              <w:t>jna</w:t>
            </w:r>
            <w:r w:rsidR="00FA232D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E537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99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B92ABF">
        <w:tc>
          <w:tcPr>
            <w:tcW w:w="3614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B92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A0D9A" w:rsidRPr="004A0D9A" w:rsidRDefault="004A0D9A" w:rsidP="00FD2114">
      <w:pPr>
        <w:rPr>
          <w:rFonts w:asciiTheme="minorHAnsi" w:hAnsiTheme="minorHAnsi" w:cstheme="minorHAnsi"/>
          <w:sz w:val="22"/>
          <w:szCs w:val="22"/>
        </w:rPr>
      </w:pPr>
    </w:p>
    <w:sectPr w:rsidR="004A0D9A" w:rsidRPr="004A0D9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28" w:rsidRDefault="00C31A28">
      <w:r>
        <w:separator/>
      </w:r>
    </w:p>
  </w:endnote>
  <w:endnote w:type="continuationSeparator" w:id="0">
    <w:p w:rsidR="00C31A28" w:rsidRDefault="00C3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2A" w:rsidRDefault="0023502A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23502A" w:rsidRPr="004A0D9A" w:rsidRDefault="0023502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23502A" w:rsidRPr="004A0D9A" w:rsidRDefault="0023502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23502A" w:rsidRPr="00CA5218" w:rsidRDefault="0023502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28" w:rsidRDefault="00C31A28">
      <w:r>
        <w:separator/>
      </w:r>
    </w:p>
  </w:footnote>
  <w:footnote w:type="continuationSeparator" w:id="0">
    <w:p w:rsidR="00C31A28" w:rsidRDefault="00C3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2A" w:rsidRDefault="0023502A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02A" w:rsidRDefault="0023502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E8"/>
    <w:rsid w:val="00014456"/>
    <w:rsid w:val="000242DC"/>
    <w:rsid w:val="00031E53"/>
    <w:rsid w:val="0006007D"/>
    <w:rsid w:val="00081212"/>
    <w:rsid w:val="00131B88"/>
    <w:rsid w:val="00153BB3"/>
    <w:rsid w:val="00167FCD"/>
    <w:rsid w:val="00171E27"/>
    <w:rsid w:val="00193C66"/>
    <w:rsid w:val="001B1E3A"/>
    <w:rsid w:val="001C6564"/>
    <w:rsid w:val="001D3443"/>
    <w:rsid w:val="0023502A"/>
    <w:rsid w:val="002551D5"/>
    <w:rsid w:val="00281DF0"/>
    <w:rsid w:val="002F4EE9"/>
    <w:rsid w:val="00311872"/>
    <w:rsid w:val="00377A48"/>
    <w:rsid w:val="003A11DA"/>
    <w:rsid w:val="004354A3"/>
    <w:rsid w:val="00466446"/>
    <w:rsid w:val="00492A62"/>
    <w:rsid w:val="004A0D9A"/>
    <w:rsid w:val="004D79F6"/>
    <w:rsid w:val="004F2933"/>
    <w:rsid w:val="0054197E"/>
    <w:rsid w:val="00570934"/>
    <w:rsid w:val="00595F10"/>
    <w:rsid w:val="005A21CE"/>
    <w:rsid w:val="005A35A8"/>
    <w:rsid w:val="005C357F"/>
    <w:rsid w:val="005D364C"/>
    <w:rsid w:val="005E0097"/>
    <w:rsid w:val="005E1E28"/>
    <w:rsid w:val="006019DC"/>
    <w:rsid w:val="00601E17"/>
    <w:rsid w:val="0063054A"/>
    <w:rsid w:val="006319B3"/>
    <w:rsid w:val="006501E8"/>
    <w:rsid w:val="00694270"/>
    <w:rsid w:val="006E7517"/>
    <w:rsid w:val="00795BD8"/>
    <w:rsid w:val="007E6F86"/>
    <w:rsid w:val="007F462F"/>
    <w:rsid w:val="00850342"/>
    <w:rsid w:val="00851EDB"/>
    <w:rsid w:val="00876A88"/>
    <w:rsid w:val="00882BFC"/>
    <w:rsid w:val="008A5B5C"/>
    <w:rsid w:val="008E46F2"/>
    <w:rsid w:val="009141A1"/>
    <w:rsid w:val="009161BC"/>
    <w:rsid w:val="009536C6"/>
    <w:rsid w:val="00967314"/>
    <w:rsid w:val="009A2DF3"/>
    <w:rsid w:val="009B3CF4"/>
    <w:rsid w:val="00A6311B"/>
    <w:rsid w:val="00A95AA2"/>
    <w:rsid w:val="00AF2098"/>
    <w:rsid w:val="00B331D6"/>
    <w:rsid w:val="00B646A3"/>
    <w:rsid w:val="00B716D6"/>
    <w:rsid w:val="00B8010C"/>
    <w:rsid w:val="00B81E7A"/>
    <w:rsid w:val="00B92ABF"/>
    <w:rsid w:val="00BC7CE8"/>
    <w:rsid w:val="00C20231"/>
    <w:rsid w:val="00C2335A"/>
    <w:rsid w:val="00C241EA"/>
    <w:rsid w:val="00C31A28"/>
    <w:rsid w:val="00C3298C"/>
    <w:rsid w:val="00C428A2"/>
    <w:rsid w:val="00C531FF"/>
    <w:rsid w:val="00C537E2"/>
    <w:rsid w:val="00C64468"/>
    <w:rsid w:val="00CA5218"/>
    <w:rsid w:val="00CA5FDF"/>
    <w:rsid w:val="00CB6050"/>
    <w:rsid w:val="00CD18DB"/>
    <w:rsid w:val="00D02A20"/>
    <w:rsid w:val="00D16898"/>
    <w:rsid w:val="00DF228F"/>
    <w:rsid w:val="00DF28E6"/>
    <w:rsid w:val="00E21964"/>
    <w:rsid w:val="00E53734"/>
    <w:rsid w:val="00E93CB4"/>
    <w:rsid w:val="00FA232D"/>
    <w:rsid w:val="00FA7234"/>
    <w:rsid w:val="00FB67CB"/>
    <w:rsid w:val="00FC6D5C"/>
    <w:rsid w:val="00FD00CB"/>
    <w:rsid w:val="00FD2114"/>
    <w:rsid w:val="00FD3FD6"/>
    <w:rsid w:val="00FD690C"/>
    <w:rsid w:val="00FF14C1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LL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BBBB8-95A6-463B-9D05-94CCDF8D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1750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Knoll Adolf</dc:creator>
  <cp:lastModifiedBy>Tomášková Eva</cp:lastModifiedBy>
  <cp:revision>2</cp:revision>
  <cp:lastPrinted>2012-10-09T09:58:00Z</cp:lastPrinted>
  <dcterms:created xsi:type="dcterms:W3CDTF">2012-10-09T10:12:00Z</dcterms:created>
  <dcterms:modified xsi:type="dcterms:W3CDTF">2012-10-09T10:12:00Z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